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75" w:rsidRPr="00E03CCE" w:rsidRDefault="00E04063" w:rsidP="00B51D75">
      <w:pPr>
        <w:widowControl/>
        <w:jc w:val="center"/>
        <w:rPr>
          <w:rFonts w:ascii="Century Schoolbook" w:hAnsi="Century Schoolbook" w:cs="Times New Roman"/>
          <w:spacing w:val="-4"/>
          <w:kern w:val="0"/>
          <w:sz w:val="32"/>
          <w:szCs w:val="32"/>
        </w:rPr>
      </w:pPr>
      <w:r w:rsidRPr="00E03CCE">
        <w:rPr>
          <w:rFonts w:ascii="Century Schoolbook" w:hAnsi="Century Schoolbook" w:cs="Times New Roman" w:hint="eastAsia"/>
          <w:spacing w:val="-4"/>
          <w:kern w:val="0"/>
          <w:sz w:val="32"/>
          <w:szCs w:val="32"/>
        </w:rPr>
        <w:t>W</w:t>
      </w:r>
      <w:r w:rsidRPr="00E03CCE">
        <w:rPr>
          <w:rFonts w:ascii="Century Schoolbook" w:hAnsi="Century Schoolbook" w:cs="Times New Roman"/>
          <w:spacing w:val="-4"/>
          <w:kern w:val="0"/>
          <w:sz w:val="32"/>
          <w:szCs w:val="32"/>
        </w:rPr>
        <w:t xml:space="preserve">hy do Chinese EMNEs establish </w:t>
      </w:r>
      <w:r w:rsidR="001C2BA5" w:rsidRPr="00E03CCE">
        <w:rPr>
          <w:rFonts w:ascii="Century Schoolbook" w:hAnsi="Century Schoolbook" w:cs="Times New Roman" w:hint="eastAsia"/>
          <w:spacing w:val="-4"/>
          <w:kern w:val="0"/>
          <w:sz w:val="32"/>
          <w:szCs w:val="32"/>
        </w:rPr>
        <w:t>affiliat</w:t>
      </w:r>
      <w:r w:rsidRPr="00E03CCE">
        <w:rPr>
          <w:rFonts w:ascii="Century Schoolbook" w:hAnsi="Century Schoolbook" w:cs="Times New Roman"/>
          <w:spacing w:val="-4"/>
          <w:kern w:val="0"/>
          <w:sz w:val="32"/>
          <w:szCs w:val="32"/>
        </w:rPr>
        <w:t>es in Belgium?</w:t>
      </w:r>
    </w:p>
    <w:p w:rsidR="00B251D6" w:rsidRPr="00E03CCE" w:rsidRDefault="00B251D6" w:rsidP="00B51D75">
      <w:pPr>
        <w:widowControl/>
        <w:snapToGrid w:val="0"/>
        <w:spacing w:before="600" w:after="480" w:line="360" w:lineRule="auto"/>
        <w:contextualSpacing/>
        <w:jc w:val="center"/>
        <w:rPr>
          <w:rFonts w:ascii="Century Schoolbook" w:hAnsi="Century Schoolbook" w:cs="Times New Roman"/>
          <w:spacing w:val="-4"/>
          <w:kern w:val="0"/>
          <w:sz w:val="22"/>
          <w:szCs w:val="24"/>
        </w:rPr>
      </w:pPr>
    </w:p>
    <w:p w:rsidR="00B51D75" w:rsidRPr="005C7A1B" w:rsidRDefault="005C7A1B" w:rsidP="00B51D75">
      <w:pPr>
        <w:widowControl/>
        <w:snapToGrid w:val="0"/>
        <w:spacing w:before="600" w:after="480" w:line="360" w:lineRule="auto"/>
        <w:contextualSpacing/>
        <w:jc w:val="center"/>
        <w:rPr>
          <w:rFonts w:ascii="Century Schoolbook" w:hAnsi="Century Schoolbook" w:cs="Times New Roman"/>
          <w:spacing w:val="-4"/>
          <w:kern w:val="0"/>
          <w:sz w:val="22"/>
          <w:szCs w:val="24"/>
        </w:rPr>
      </w:pPr>
      <w:proofErr w:type="spellStart"/>
      <w:r>
        <w:rPr>
          <w:rFonts w:ascii="Century Schoolbook" w:hAnsi="Century Schoolbook" w:cs="Times New Roman"/>
          <w:spacing w:val="-4"/>
          <w:kern w:val="0"/>
          <w:sz w:val="22"/>
          <w:szCs w:val="24"/>
        </w:rPr>
        <w:t>Guangyan</w:t>
      </w:r>
      <w:proofErr w:type="spellEnd"/>
      <w:r>
        <w:rPr>
          <w:rFonts w:ascii="Century Schoolbook" w:hAnsi="Century Schoolbook" w:cs="Times New Roman"/>
          <w:spacing w:val="-4"/>
          <w:kern w:val="0"/>
          <w:sz w:val="22"/>
          <w:szCs w:val="24"/>
        </w:rPr>
        <w:t xml:space="preserve"> Liu</w:t>
      </w:r>
      <w:r>
        <w:rPr>
          <w:rStyle w:val="FootnoteReference"/>
          <w:rFonts w:ascii="Century Schoolbook" w:hAnsi="Century Schoolbook" w:cs="Times New Roman"/>
          <w:spacing w:val="-4"/>
          <w:kern w:val="0"/>
          <w:sz w:val="22"/>
          <w:szCs w:val="24"/>
        </w:rPr>
        <w:footnoteReference w:customMarkFollows="1" w:id="1"/>
        <w:sym w:font="Symbol" w:char="F02B"/>
      </w:r>
      <w:r>
        <w:rPr>
          <w:rFonts w:ascii="Century Schoolbook" w:hAnsi="Century Schoolbook" w:cs="Times New Roman"/>
          <w:spacing w:val="-4"/>
          <w:kern w:val="0"/>
          <w:sz w:val="22"/>
          <w:szCs w:val="24"/>
        </w:rPr>
        <w:t xml:space="preserve"> and Manuel </w:t>
      </w:r>
      <w:proofErr w:type="spellStart"/>
      <w:r>
        <w:rPr>
          <w:rFonts w:ascii="Century Schoolbook" w:hAnsi="Century Schoolbook" w:cs="Times New Roman"/>
          <w:spacing w:val="-4"/>
          <w:kern w:val="0"/>
          <w:sz w:val="22"/>
          <w:szCs w:val="24"/>
        </w:rPr>
        <w:t>Hensmans</w:t>
      </w:r>
      <w:proofErr w:type="spellEnd"/>
      <w:r>
        <w:rPr>
          <w:rStyle w:val="FootnoteReference"/>
          <w:rFonts w:ascii="Century Schoolbook" w:hAnsi="Century Schoolbook" w:cs="Times New Roman"/>
          <w:spacing w:val="-4"/>
          <w:kern w:val="0"/>
          <w:sz w:val="22"/>
          <w:szCs w:val="24"/>
        </w:rPr>
        <w:footnoteReference w:customMarkFollows="1" w:id="2"/>
        <w:sym w:font="Symbol" w:char="F02A"/>
      </w:r>
    </w:p>
    <w:p w:rsidR="002E7F33" w:rsidRPr="00E03CCE" w:rsidRDefault="002E7F33" w:rsidP="00B51D75">
      <w:pPr>
        <w:widowControl/>
        <w:snapToGrid w:val="0"/>
        <w:spacing w:before="600" w:after="480" w:line="360" w:lineRule="auto"/>
        <w:contextualSpacing/>
        <w:jc w:val="center"/>
        <w:rPr>
          <w:rFonts w:ascii="Century Schoolbook" w:hAnsi="Century Schoolbook" w:cs="Times New Roman"/>
          <w:spacing w:val="-4"/>
          <w:kern w:val="0"/>
          <w:sz w:val="18"/>
          <w:szCs w:val="18"/>
        </w:rPr>
      </w:pPr>
    </w:p>
    <w:p w:rsidR="00B51D75" w:rsidRPr="00E03CCE" w:rsidRDefault="003420A3" w:rsidP="00B51D75">
      <w:pPr>
        <w:widowControl/>
        <w:snapToGrid w:val="0"/>
        <w:spacing w:before="600" w:after="480" w:line="360" w:lineRule="auto"/>
        <w:contextualSpacing/>
        <w:jc w:val="center"/>
        <w:rPr>
          <w:rFonts w:ascii="Century Schoolbook" w:hAnsi="Century Schoolbook" w:cs="Times New Roman"/>
          <w:spacing w:val="-4"/>
          <w:kern w:val="0"/>
          <w:sz w:val="18"/>
          <w:szCs w:val="18"/>
        </w:rPr>
      </w:pPr>
      <w:r w:rsidRPr="00E03CCE">
        <w:rPr>
          <w:rFonts w:ascii="Century Schoolbook" w:hAnsi="Century Schoolbook" w:cs="Times New Roman"/>
          <w:spacing w:val="-4"/>
          <w:kern w:val="0"/>
          <w:sz w:val="18"/>
          <w:szCs w:val="18"/>
        </w:rPr>
        <w:t xml:space="preserve">Solvay Brussels School of Economics and Management, </w:t>
      </w:r>
      <w:proofErr w:type="spellStart"/>
      <w:r w:rsidRPr="00E03CCE">
        <w:rPr>
          <w:rFonts w:ascii="Century Schoolbook" w:hAnsi="Century Schoolbook" w:cs="Times New Roman"/>
          <w:spacing w:val="-4"/>
          <w:kern w:val="0"/>
          <w:sz w:val="18"/>
          <w:szCs w:val="18"/>
        </w:rPr>
        <w:t>Uni</w:t>
      </w:r>
      <w:r w:rsidR="00BF7048">
        <w:rPr>
          <w:rFonts w:ascii="Century Schoolbook" w:hAnsi="Century Schoolbook" w:cs="Times New Roman"/>
          <w:spacing w:val="-4"/>
          <w:kern w:val="0"/>
          <w:sz w:val="18"/>
          <w:szCs w:val="18"/>
        </w:rPr>
        <w:t>versité</w:t>
      </w:r>
      <w:proofErr w:type="spellEnd"/>
      <w:r w:rsidR="00BF7048">
        <w:rPr>
          <w:rFonts w:ascii="Century Schoolbook" w:hAnsi="Century Schoolbook" w:cs="Times New Roman"/>
          <w:spacing w:val="-4"/>
          <w:kern w:val="0"/>
          <w:sz w:val="18"/>
          <w:szCs w:val="18"/>
        </w:rPr>
        <w:t xml:space="preserve"> </w:t>
      </w:r>
      <w:proofErr w:type="spellStart"/>
      <w:r w:rsidR="00BF7048">
        <w:rPr>
          <w:rFonts w:ascii="Century Schoolbook" w:hAnsi="Century Schoolbook" w:cs="Times New Roman"/>
          <w:spacing w:val="-4"/>
          <w:kern w:val="0"/>
          <w:sz w:val="18"/>
          <w:szCs w:val="18"/>
        </w:rPr>
        <w:t>Libre</w:t>
      </w:r>
      <w:proofErr w:type="spellEnd"/>
      <w:r w:rsidR="00BF7048">
        <w:rPr>
          <w:rFonts w:ascii="Century Schoolbook" w:hAnsi="Century Schoolbook" w:cs="Times New Roman"/>
          <w:spacing w:val="-4"/>
          <w:kern w:val="0"/>
          <w:sz w:val="18"/>
          <w:szCs w:val="18"/>
        </w:rPr>
        <w:t xml:space="preserve"> de </w:t>
      </w:r>
      <w:proofErr w:type="spellStart"/>
      <w:r w:rsidR="00BF7048">
        <w:rPr>
          <w:rFonts w:ascii="Century Schoolbook" w:hAnsi="Century Schoolbook" w:cs="Times New Roman"/>
          <w:spacing w:val="-4"/>
          <w:kern w:val="0"/>
          <w:sz w:val="18"/>
          <w:szCs w:val="18"/>
        </w:rPr>
        <w:t>Bruxelles</w:t>
      </w:r>
      <w:proofErr w:type="spellEnd"/>
    </w:p>
    <w:p w:rsidR="00B51D75" w:rsidRPr="00E03CCE" w:rsidRDefault="00B51D75" w:rsidP="00B51D75">
      <w:pPr>
        <w:widowControl/>
        <w:spacing w:before="480" w:line="480" w:lineRule="auto"/>
        <w:jc w:val="center"/>
        <w:rPr>
          <w:rFonts w:ascii="Century Schoolbook" w:eastAsia="Times New Roman" w:hAnsi="Century Schoolbook" w:cs="Times New Roman"/>
          <w:b/>
          <w:bCs/>
          <w:spacing w:val="-4"/>
          <w:kern w:val="0"/>
          <w:sz w:val="22"/>
          <w:szCs w:val="20"/>
          <w:lang w:eastAsia="en-US"/>
        </w:rPr>
      </w:pPr>
      <w:r w:rsidRPr="00E03CCE">
        <w:rPr>
          <w:rFonts w:ascii="Century Schoolbook" w:eastAsia="Times New Roman" w:hAnsi="Century Schoolbook" w:cs="Times New Roman"/>
          <w:b/>
          <w:bCs/>
          <w:spacing w:val="-4"/>
          <w:kern w:val="0"/>
          <w:sz w:val="22"/>
          <w:szCs w:val="20"/>
          <w:lang w:eastAsia="en-US"/>
        </w:rPr>
        <w:t>Abstract</w:t>
      </w:r>
    </w:p>
    <w:p w:rsidR="00B51D75" w:rsidRPr="00E03CCE" w:rsidRDefault="00631BB0" w:rsidP="00B73489">
      <w:pPr>
        <w:widowControl/>
        <w:spacing w:after="240"/>
        <w:ind w:left="709" w:right="708"/>
        <w:rPr>
          <w:rFonts w:ascii="Century Schoolbook" w:hAnsi="Century Schoolbook" w:cs="Times New Roman"/>
          <w:spacing w:val="-4"/>
          <w:kern w:val="0"/>
          <w:szCs w:val="21"/>
        </w:rPr>
      </w:pPr>
      <w:r w:rsidRPr="00E03CCE">
        <w:rPr>
          <w:rFonts w:ascii="Century Schoolbook" w:hAnsi="Century Schoolbook" w:cs="Times New Roman"/>
          <w:spacing w:val="-4"/>
          <w:kern w:val="0"/>
          <w:sz w:val="22"/>
        </w:rPr>
        <w:t xml:space="preserve">In this paper we study the strategic capability exploiting and augmenting roles of Chinese Multinationals’ </w:t>
      </w:r>
      <w:r w:rsidR="00BB1431" w:rsidRPr="00E03CCE">
        <w:rPr>
          <w:rFonts w:ascii="Century Schoolbook" w:hAnsi="Century Schoolbook" w:cs="Times New Roman"/>
          <w:spacing w:val="-4"/>
          <w:kern w:val="0"/>
          <w:sz w:val="22"/>
        </w:rPr>
        <w:t xml:space="preserve">(CMNEs) </w:t>
      </w:r>
      <w:r w:rsidRPr="00E03CCE">
        <w:rPr>
          <w:rFonts w:ascii="Century Schoolbook" w:hAnsi="Century Schoolbook" w:cs="Times New Roman"/>
          <w:spacing w:val="-4"/>
          <w:kern w:val="0"/>
          <w:sz w:val="22"/>
        </w:rPr>
        <w:t xml:space="preserve">affiliates in Belgium. </w:t>
      </w:r>
      <w:r w:rsidR="001C205D" w:rsidRPr="00E03CCE">
        <w:rPr>
          <w:rFonts w:ascii="Century Schoolbook" w:hAnsi="Century Schoolbook" w:cs="Times New Roman"/>
          <w:spacing w:val="-4"/>
          <w:kern w:val="0"/>
          <w:sz w:val="22"/>
        </w:rPr>
        <w:t>Studies of CMNEs’ internationalization strategies tend to focus on large Western markets or resource-rich developing markets</w:t>
      </w:r>
      <w:r w:rsidR="00E435D0">
        <w:rPr>
          <w:rFonts w:ascii="Century Schoolbook" w:hAnsi="Century Schoolbook" w:cs="Times New Roman"/>
          <w:spacing w:val="-4"/>
          <w:kern w:val="0"/>
          <w:sz w:val="22"/>
        </w:rPr>
        <w:t>, rather than small, open economies</w:t>
      </w:r>
      <w:r w:rsidR="001C205D" w:rsidRPr="00E03CCE">
        <w:rPr>
          <w:rFonts w:ascii="Century Schoolbook" w:hAnsi="Century Schoolbook" w:cs="Times New Roman"/>
          <w:spacing w:val="-4"/>
          <w:kern w:val="0"/>
          <w:sz w:val="22"/>
        </w:rPr>
        <w:t xml:space="preserve">. Most studies </w:t>
      </w:r>
      <w:r w:rsidR="0062319C">
        <w:rPr>
          <w:rFonts w:ascii="Century Schoolbook" w:hAnsi="Century Schoolbook" w:cs="Times New Roman"/>
          <w:spacing w:val="-4"/>
          <w:kern w:val="0"/>
          <w:sz w:val="22"/>
        </w:rPr>
        <w:t>hereby use</w:t>
      </w:r>
      <w:r w:rsidR="001C205D" w:rsidRPr="00E03CCE">
        <w:rPr>
          <w:rFonts w:ascii="Century Schoolbook" w:hAnsi="Century Schoolbook" w:cs="Times New Roman"/>
          <w:spacing w:val="-4"/>
          <w:kern w:val="0"/>
          <w:sz w:val="22"/>
        </w:rPr>
        <w:t xml:space="preserve"> on a statistical, correlatio</w:t>
      </w:r>
      <w:r w:rsidR="00DD06B1" w:rsidRPr="00E03CCE">
        <w:rPr>
          <w:rFonts w:ascii="Century Schoolbook" w:hAnsi="Century Schoolbook" w:cs="Times New Roman"/>
          <w:spacing w:val="-4"/>
          <w:kern w:val="0"/>
          <w:sz w:val="22"/>
        </w:rPr>
        <w:t>nal approach rather than</w:t>
      </w:r>
      <w:r w:rsidR="00E613E7">
        <w:rPr>
          <w:rFonts w:ascii="Century Schoolbook" w:hAnsi="Century Schoolbook" w:cs="Times New Roman" w:hint="eastAsia"/>
          <w:spacing w:val="-4"/>
          <w:kern w:val="0"/>
          <w:sz w:val="22"/>
        </w:rPr>
        <w:t xml:space="preserve"> </w:t>
      </w:r>
      <w:r w:rsidR="0062319C">
        <w:rPr>
          <w:rFonts w:ascii="Century Schoolbook" w:hAnsi="Century Schoolbook" w:cs="Times New Roman"/>
          <w:spacing w:val="-4"/>
          <w:kern w:val="0"/>
          <w:sz w:val="22"/>
        </w:rPr>
        <w:t xml:space="preserve">explore </w:t>
      </w:r>
      <w:r w:rsidR="00E435D0">
        <w:rPr>
          <w:rFonts w:ascii="Century Schoolbook" w:hAnsi="Century Schoolbook" w:cs="Times New Roman"/>
          <w:spacing w:val="-4"/>
          <w:kern w:val="0"/>
          <w:sz w:val="22"/>
        </w:rPr>
        <w:t xml:space="preserve">the lens of </w:t>
      </w:r>
      <w:r w:rsidR="001C205D" w:rsidRPr="00E03CCE">
        <w:rPr>
          <w:rFonts w:ascii="Century Schoolbook" w:hAnsi="Century Schoolbook" w:cs="Times New Roman"/>
          <w:spacing w:val="-4"/>
          <w:kern w:val="0"/>
          <w:sz w:val="22"/>
        </w:rPr>
        <w:t xml:space="preserve">executives’ own </w:t>
      </w:r>
      <w:r w:rsidR="0062319C">
        <w:rPr>
          <w:rFonts w:ascii="Century Schoolbook" w:hAnsi="Century Schoolbook" w:cs="Times New Roman"/>
          <w:spacing w:val="-4"/>
          <w:kern w:val="0"/>
          <w:sz w:val="22"/>
        </w:rPr>
        <w:t>causal</w:t>
      </w:r>
      <w:r w:rsidR="00E613E7">
        <w:rPr>
          <w:rFonts w:ascii="Century Schoolbook" w:hAnsi="Century Schoolbook" w:cs="Times New Roman" w:hint="eastAsia"/>
          <w:spacing w:val="-4"/>
          <w:kern w:val="0"/>
          <w:sz w:val="22"/>
        </w:rPr>
        <w:t xml:space="preserve"> </w:t>
      </w:r>
      <w:r w:rsidR="001C205D" w:rsidRPr="00E03CCE">
        <w:rPr>
          <w:rFonts w:ascii="Century Schoolbook" w:hAnsi="Century Schoolbook" w:cs="Times New Roman"/>
          <w:spacing w:val="-4"/>
          <w:kern w:val="0"/>
          <w:sz w:val="22"/>
        </w:rPr>
        <w:t>explanations</w:t>
      </w:r>
      <w:r w:rsidRPr="00E03CCE">
        <w:t xml:space="preserve">. </w:t>
      </w:r>
      <w:r w:rsidR="001C205D" w:rsidRPr="00E03CCE">
        <w:rPr>
          <w:rFonts w:ascii="Century Schoolbook" w:hAnsi="Century Schoolbook" w:cs="Times New Roman"/>
          <w:spacing w:val="-4"/>
          <w:kern w:val="0"/>
          <w:sz w:val="22"/>
        </w:rPr>
        <w:t>In t</w:t>
      </w:r>
      <w:r w:rsidR="001C205D" w:rsidRPr="00E03CCE">
        <w:rPr>
          <w:rFonts w:ascii="Century Schoolbook" w:hAnsi="Century Schoolbook" w:cs="Times New Roman" w:hint="eastAsia"/>
          <w:spacing w:val="-4"/>
          <w:kern w:val="0"/>
          <w:sz w:val="22"/>
        </w:rPr>
        <w:t xml:space="preserve">his paper </w:t>
      </w:r>
      <w:r w:rsidR="001C205D" w:rsidRPr="00E03CCE">
        <w:rPr>
          <w:rFonts w:ascii="Century Schoolbook" w:hAnsi="Century Schoolbook" w:cs="Times New Roman"/>
          <w:spacing w:val="-4"/>
          <w:kern w:val="0"/>
          <w:sz w:val="22"/>
        </w:rPr>
        <w:t xml:space="preserve">we </w:t>
      </w:r>
      <w:r w:rsidR="001C205D" w:rsidRPr="00E03CCE">
        <w:rPr>
          <w:rFonts w:ascii="Century Schoolbook" w:hAnsi="Century Schoolbook" w:cs="Times New Roman" w:hint="eastAsia"/>
          <w:spacing w:val="-4"/>
          <w:kern w:val="0"/>
          <w:sz w:val="22"/>
        </w:rPr>
        <w:t xml:space="preserve">examine the </w:t>
      </w:r>
      <w:r w:rsidR="001C205D" w:rsidRPr="00E03CCE">
        <w:rPr>
          <w:rFonts w:ascii="Century Schoolbook" w:hAnsi="Century Schoolbook" w:cs="Times New Roman"/>
          <w:spacing w:val="-4"/>
          <w:kern w:val="0"/>
          <w:sz w:val="22"/>
        </w:rPr>
        <w:t xml:space="preserve">strategic </w:t>
      </w:r>
      <w:r w:rsidRPr="00E03CCE">
        <w:rPr>
          <w:rFonts w:ascii="Century Schoolbook" w:hAnsi="Century Schoolbook" w:cs="Times New Roman"/>
          <w:spacing w:val="-4"/>
          <w:kern w:val="0"/>
          <w:sz w:val="22"/>
        </w:rPr>
        <w:t xml:space="preserve">roles of </w:t>
      </w:r>
      <w:r w:rsidR="001C205D" w:rsidRPr="00E03CCE">
        <w:rPr>
          <w:rFonts w:ascii="Century Schoolbook" w:hAnsi="Century Schoolbook" w:cs="Times New Roman" w:hint="eastAsia"/>
          <w:spacing w:val="-4"/>
          <w:kern w:val="0"/>
          <w:sz w:val="22"/>
        </w:rPr>
        <w:t>CMNEs</w:t>
      </w:r>
      <w:r w:rsidR="00BB1431" w:rsidRPr="00E03CCE">
        <w:rPr>
          <w:rFonts w:ascii="Century Schoolbook" w:hAnsi="Century Schoolbook" w:cs="Times New Roman"/>
          <w:spacing w:val="-4"/>
          <w:kern w:val="0"/>
          <w:sz w:val="22"/>
        </w:rPr>
        <w:t>’</w:t>
      </w:r>
      <w:r w:rsidR="001C205D" w:rsidRPr="00E03CCE">
        <w:rPr>
          <w:rFonts w:ascii="Century Schoolbook" w:hAnsi="Century Schoolbook" w:cs="Times New Roman" w:hint="eastAsia"/>
          <w:spacing w:val="-4"/>
          <w:kern w:val="0"/>
          <w:sz w:val="22"/>
        </w:rPr>
        <w:t xml:space="preserve"> affiliates in Belgiu</w:t>
      </w:r>
      <w:r w:rsidR="001C205D" w:rsidRPr="00E03CCE">
        <w:rPr>
          <w:rFonts w:ascii="Century Schoolbook" w:hAnsi="Century Schoolbook" w:cs="Times New Roman"/>
          <w:spacing w:val="-4"/>
          <w:kern w:val="0"/>
          <w:sz w:val="22"/>
        </w:rPr>
        <w:t xml:space="preserve">m </w:t>
      </w:r>
      <w:r w:rsidR="001C205D" w:rsidRPr="00E03CCE">
        <w:rPr>
          <w:rFonts w:ascii="Century Schoolbook" w:eastAsia="Arial Unicode MS" w:hAnsi="Century Schoolbook" w:cs="Times New Roman"/>
          <w:sz w:val="22"/>
        </w:rPr>
        <w:t xml:space="preserve">through the </w:t>
      </w:r>
      <w:r w:rsidR="00DD06B1" w:rsidRPr="00E03CCE">
        <w:rPr>
          <w:rFonts w:ascii="Century Schoolbook" w:eastAsia="Arial Unicode MS" w:hAnsi="Century Schoolbook" w:cs="Times New Roman"/>
          <w:sz w:val="22"/>
        </w:rPr>
        <w:t xml:space="preserve">lens of executives </w:t>
      </w:r>
      <w:r w:rsidR="00DD06B1" w:rsidRPr="00E03CCE">
        <w:rPr>
          <w:rFonts w:ascii="Century Schoolbook" w:eastAsia="Arial Unicode MS" w:hAnsi="Century Schoolbook" w:cs="Times New Roman" w:hint="eastAsia"/>
          <w:sz w:val="22"/>
        </w:rPr>
        <w:t>from</w:t>
      </w:r>
      <w:r w:rsidR="001C205D" w:rsidRPr="00E03CCE">
        <w:rPr>
          <w:rFonts w:ascii="Century Schoolbook" w:eastAsia="Arial Unicode MS" w:hAnsi="Century Schoolbook" w:cs="Times New Roman" w:hint="eastAsia"/>
          <w:sz w:val="22"/>
        </w:rPr>
        <w:t xml:space="preserve"> </w:t>
      </w:r>
      <w:r w:rsidR="00277F90">
        <w:rPr>
          <w:rFonts w:ascii="Century Schoolbook" w:eastAsia="Arial Unicode MS" w:hAnsi="Century Schoolbook" w:cs="Times New Roman"/>
          <w:sz w:val="22"/>
        </w:rPr>
        <w:t>a representative variety of</w:t>
      </w:r>
      <w:r w:rsidR="00277F90" w:rsidRPr="00E03CCE">
        <w:rPr>
          <w:rFonts w:ascii="Century Schoolbook" w:eastAsia="Arial Unicode MS" w:hAnsi="Century Schoolbook" w:cs="Times New Roman" w:hint="eastAsia"/>
          <w:sz w:val="22"/>
        </w:rPr>
        <w:t xml:space="preserve"> </w:t>
      </w:r>
      <w:r w:rsidR="00BB1431" w:rsidRPr="00E03CCE">
        <w:rPr>
          <w:rFonts w:ascii="Century Schoolbook" w:eastAsia="Arial Unicode MS" w:hAnsi="Century Schoolbook" w:cs="Times New Roman"/>
          <w:sz w:val="22"/>
        </w:rPr>
        <w:t xml:space="preserve">Chinese </w:t>
      </w:r>
      <w:r w:rsidR="001C205D" w:rsidRPr="00E03CCE">
        <w:rPr>
          <w:rFonts w:ascii="Century Schoolbook" w:eastAsia="Arial Unicode MS" w:hAnsi="Century Schoolbook" w:cs="Times New Roman"/>
          <w:sz w:val="22"/>
        </w:rPr>
        <w:t>affiliates. Small size notwithstanding, Belgium is</w:t>
      </w:r>
      <w:r w:rsidR="001C205D" w:rsidRPr="00E03CCE">
        <w:rPr>
          <w:rFonts w:ascii="Century Schoolbook" w:hAnsi="Century Schoolbook" w:cs="Times New Roman"/>
          <w:spacing w:val="-4"/>
          <w:kern w:val="0"/>
          <w:sz w:val="22"/>
        </w:rPr>
        <w:t xml:space="preserve"> one of the </w:t>
      </w:r>
      <w:r w:rsidRPr="00E03CCE">
        <w:rPr>
          <w:rFonts w:ascii="Century Schoolbook" w:hAnsi="Century Schoolbook" w:cs="Times New Roman"/>
          <w:spacing w:val="-4"/>
          <w:kern w:val="0"/>
          <w:sz w:val="22"/>
        </w:rPr>
        <w:t>largest receivers of foreign FDI in the world. Chin</w:t>
      </w:r>
      <w:r w:rsidR="00DD06B1" w:rsidRPr="00E03CCE">
        <w:rPr>
          <w:rFonts w:ascii="Century Schoolbook" w:hAnsi="Century Schoolbook" w:cs="Times New Roman"/>
          <w:spacing w:val="-4"/>
          <w:kern w:val="0"/>
          <w:sz w:val="22"/>
        </w:rPr>
        <w:t xml:space="preserve">ese FDI in Belgium, however, </w:t>
      </w:r>
      <w:r w:rsidRPr="00E03CCE">
        <w:rPr>
          <w:rFonts w:ascii="Century Schoolbook" w:hAnsi="Century Schoolbook" w:cs="Times New Roman"/>
          <w:spacing w:val="-4"/>
          <w:kern w:val="0"/>
          <w:sz w:val="22"/>
        </w:rPr>
        <w:t xml:space="preserve">only really started a few years ago, </w:t>
      </w:r>
      <w:r w:rsidR="00277F90">
        <w:rPr>
          <w:rFonts w:ascii="Century Schoolbook" w:hAnsi="Century Schoolbook" w:cs="Times New Roman"/>
          <w:spacing w:val="-4"/>
          <w:kern w:val="0"/>
          <w:sz w:val="22"/>
        </w:rPr>
        <w:t xml:space="preserve">as part of a new wave of </w:t>
      </w:r>
      <w:r w:rsidR="00277F90" w:rsidRPr="00E03CCE">
        <w:rPr>
          <w:rFonts w:ascii="Century Schoolbook" w:hAnsi="Century Schoolbook" w:cs="Times New Roman"/>
          <w:spacing w:val="-4"/>
          <w:kern w:val="0"/>
          <w:sz w:val="22"/>
        </w:rPr>
        <w:t>C</w:t>
      </w:r>
      <w:r w:rsidR="00E613E7">
        <w:rPr>
          <w:rFonts w:ascii="Century Schoolbook" w:hAnsi="Century Schoolbook" w:cs="Times New Roman"/>
          <w:spacing w:val="-4"/>
          <w:kern w:val="0"/>
          <w:sz w:val="22"/>
        </w:rPr>
        <w:t>MNE internationalization.</w:t>
      </w:r>
      <w:r w:rsidR="003A70F7" w:rsidRPr="00E03CCE">
        <w:rPr>
          <w:rFonts w:ascii="Century Schoolbook" w:hAnsi="Century Schoolbook" w:cs="Times New Roman"/>
          <w:spacing w:val="-4"/>
          <w:kern w:val="0"/>
          <w:sz w:val="22"/>
        </w:rPr>
        <w:t xml:space="preserve"> </w:t>
      </w:r>
      <w:r w:rsidR="003E056D" w:rsidRPr="003E056D">
        <w:rPr>
          <w:rFonts w:ascii="Century Schoolbook" w:hAnsi="Century Schoolbook" w:cs="Times New Roman"/>
          <w:spacing w:val="-4"/>
          <w:kern w:val="0"/>
          <w:sz w:val="22"/>
        </w:rPr>
        <w:t>This makes Belgium a highly interesting test case of the latest wave of Chinese internationalization</w:t>
      </w:r>
      <w:r w:rsidR="003E056D">
        <w:rPr>
          <w:rFonts w:ascii="Century Schoolbook" w:hAnsi="Century Schoolbook" w:cs="Times New Roman" w:hint="eastAsia"/>
          <w:spacing w:val="-4"/>
          <w:kern w:val="0"/>
          <w:sz w:val="22"/>
        </w:rPr>
        <w:t>.</w:t>
      </w:r>
      <w:r w:rsidR="003E056D" w:rsidRPr="003E056D">
        <w:rPr>
          <w:rFonts w:ascii="Century Schoolbook" w:hAnsi="Century Schoolbook" w:cs="Times New Roman"/>
          <w:spacing w:val="-4"/>
          <w:kern w:val="0"/>
          <w:sz w:val="22"/>
        </w:rPr>
        <w:t xml:space="preserve"> </w:t>
      </w:r>
      <w:r w:rsidR="003A70F7" w:rsidRPr="00E03CCE">
        <w:rPr>
          <w:rFonts w:ascii="Century Schoolbook" w:hAnsi="Century Schoolbook" w:cs="Times New Roman"/>
          <w:spacing w:val="-4"/>
          <w:kern w:val="0"/>
          <w:sz w:val="22"/>
        </w:rPr>
        <w:t>W</w:t>
      </w:r>
      <w:r w:rsidR="00B73489" w:rsidRPr="00E03CCE">
        <w:rPr>
          <w:rFonts w:ascii="Century Schoolbook" w:hAnsi="Century Schoolbook" w:cs="Times New Roman" w:hint="eastAsia"/>
          <w:spacing w:val="-4"/>
          <w:kern w:val="0"/>
          <w:sz w:val="22"/>
        </w:rPr>
        <w:t xml:space="preserve">e </w:t>
      </w:r>
      <w:r w:rsidR="003A70F7" w:rsidRPr="00E03CCE">
        <w:rPr>
          <w:rFonts w:ascii="Century Schoolbook" w:hAnsi="Century Schoolbook" w:cs="Times New Roman"/>
          <w:spacing w:val="-4"/>
          <w:kern w:val="0"/>
          <w:sz w:val="22"/>
        </w:rPr>
        <w:t xml:space="preserve">find considerable differences between </w:t>
      </w:r>
      <w:r w:rsidR="00BA721D">
        <w:rPr>
          <w:rFonts w:ascii="Century Schoolbook" w:hAnsi="Century Schoolbook" w:cs="Times New Roman" w:hint="eastAsia"/>
          <w:spacing w:val="-4"/>
          <w:kern w:val="0"/>
          <w:sz w:val="22"/>
        </w:rPr>
        <w:t>s</w:t>
      </w:r>
      <w:r w:rsidR="00BA721D">
        <w:rPr>
          <w:rFonts w:ascii="Century Schoolbook" w:hAnsi="Century Schoolbook" w:cs="Times New Roman"/>
          <w:spacing w:val="-4"/>
          <w:kern w:val="0"/>
          <w:sz w:val="22"/>
        </w:rPr>
        <w:t xml:space="preserve">tate-owned, </w:t>
      </w:r>
      <w:r w:rsidR="00BA721D">
        <w:rPr>
          <w:rFonts w:ascii="Century Schoolbook" w:hAnsi="Century Schoolbook" w:cs="Times New Roman" w:hint="eastAsia"/>
          <w:spacing w:val="-4"/>
          <w:kern w:val="0"/>
          <w:sz w:val="22"/>
        </w:rPr>
        <w:t>j</w:t>
      </w:r>
      <w:r w:rsidR="003A70F7" w:rsidRPr="00E03CCE">
        <w:rPr>
          <w:rFonts w:ascii="Century Schoolbook" w:hAnsi="Century Schoolbook" w:cs="Times New Roman"/>
          <w:spacing w:val="-4"/>
          <w:kern w:val="0"/>
          <w:sz w:val="22"/>
        </w:rPr>
        <w:t>oint-ownership and private CMNE’s affiliate strategies:</w:t>
      </w:r>
      <w:r w:rsidR="00B73489" w:rsidRPr="00E03CCE">
        <w:rPr>
          <w:rFonts w:ascii="Century Schoolbook" w:hAnsi="Century Schoolbook" w:cs="Times New Roman" w:hint="eastAsia"/>
          <w:spacing w:val="-4"/>
          <w:kern w:val="0"/>
          <w:sz w:val="22"/>
        </w:rPr>
        <w:t xml:space="preserve"> (1) </w:t>
      </w:r>
      <w:r w:rsidR="00B73489" w:rsidRPr="00E03CCE">
        <w:rPr>
          <w:rFonts w:ascii="Century Schoolbook" w:hAnsi="Century Schoolbook" w:cs="Times New Roman"/>
          <w:spacing w:val="-4"/>
          <w:kern w:val="0"/>
          <w:sz w:val="22"/>
        </w:rPr>
        <w:t>Joint-</w:t>
      </w:r>
      <w:proofErr w:type="spellStart"/>
      <w:r w:rsidR="00B73489" w:rsidRPr="00E03CCE">
        <w:rPr>
          <w:rFonts w:ascii="Century Schoolbook" w:hAnsi="Century Schoolbook" w:cs="Times New Roman"/>
          <w:spacing w:val="-4"/>
          <w:kern w:val="0"/>
          <w:sz w:val="22"/>
        </w:rPr>
        <w:t>ownerhip</w:t>
      </w:r>
      <w:proofErr w:type="spellEnd"/>
      <w:r w:rsidR="00B73489" w:rsidRPr="00E03CCE">
        <w:rPr>
          <w:rFonts w:ascii="Century Schoolbook" w:hAnsi="Century Schoolbook" w:cs="Times New Roman"/>
          <w:spacing w:val="-4"/>
          <w:kern w:val="0"/>
          <w:sz w:val="22"/>
        </w:rPr>
        <w:t xml:space="preserve"> CMNEs</w:t>
      </w:r>
      <w:r w:rsidR="005C502C" w:rsidRPr="00E03CCE">
        <w:rPr>
          <w:rFonts w:ascii="Century Schoolbook" w:hAnsi="Century Schoolbook" w:cs="Times New Roman" w:hint="eastAsia"/>
          <w:spacing w:val="-4"/>
          <w:kern w:val="0"/>
          <w:sz w:val="22"/>
        </w:rPr>
        <w:t xml:space="preserve"> (JOEs)</w:t>
      </w:r>
      <w:r w:rsidR="00B73489" w:rsidRPr="00E03CCE">
        <w:rPr>
          <w:rFonts w:ascii="Century Schoolbook" w:hAnsi="Century Schoolbook" w:cs="Times New Roman"/>
          <w:spacing w:val="-4"/>
          <w:kern w:val="0"/>
          <w:sz w:val="22"/>
        </w:rPr>
        <w:t xml:space="preserve"> try to exploit their “cost innovation” advantages in Belgium, an innovation follower market</w:t>
      </w:r>
      <w:r w:rsidR="00B73489" w:rsidRPr="00E03CCE">
        <w:rPr>
          <w:rFonts w:ascii="Century Schoolbook" w:hAnsi="Century Schoolbook" w:cs="Times New Roman" w:hint="eastAsia"/>
          <w:spacing w:val="-4"/>
          <w:kern w:val="0"/>
          <w:sz w:val="22"/>
        </w:rPr>
        <w:t xml:space="preserve">. (2) </w:t>
      </w:r>
      <w:r w:rsidR="00B73489" w:rsidRPr="00E03CCE">
        <w:rPr>
          <w:rFonts w:ascii="Century Schoolbook" w:hAnsi="Century Schoolbook" w:cs="Times New Roman"/>
          <w:spacing w:val="-4"/>
          <w:kern w:val="0"/>
          <w:sz w:val="22"/>
        </w:rPr>
        <w:t>Private CMNEs try to augment their “cost innovation” advantages in overpriced European niches</w:t>
      </w:r>
      <w:r w:rsidR="00B73489" w:rsidRPr="00E03CCE">
        <w:rPr>
          <w:rFonts w:ascii="Century Schoolbook" w:hAnsi="Century Schoolbook" w:cs="Times New Roman" w:hint="eastAsia"/>
          <w:spacing w:val="-4"/>
          <w:kern w:val="0"/>
          <w:sz w:val="22"/>
        </w:rPr>
        <w:t xml:space="preserve">. (3) </w:t>
      </w:r>
      <w:r w:rsidR="00B73489" w:rsidRPr="00E03CCE">
        <w:rPr>
          <w:rFonts w:ascii="Century Schoolbook" w:hAnsi="Century Schoolbook" w:cs="Times New Roman"/>
          <w:spacing w:val="-4"/>
          <w:kern w:val="0"/>
          <w:sz w:val="22"/>
        </w:rPr>
        <w:t xml:space="preserve">Chinese </w:t>
      </w:r>
      <w:r w:rsidR="00AA4034" w:rsidRPr="00E03CCE">
        <w:rPr>
          <w:rFonts w:ascii="Century Schoolbook" w:hAnsi="Century Schoolbook" w:cs="Times New Roman" w:hint="eastAsia"/>
          <w:spacing w:val="-4"/>
          <w:kern w:val="0"/>
          <w:sz w:val="22"/>
        </w:rPr>
        <w:t>state-owned enterprises (</w:t>
      </w:r>
      <w:r w:rsidR="00B73489" w:rsidRPr="00E03CCE">
        <w:rPr>
          <w:rFonts w:ascii="Century Schoolbook" w:hAnsi="Century Schoolbook" w:cs="Times New Roman"/>
          <w:spacing w:val="-4"/>
          <w:kern w:val="0"/>
          <w:sz w:val="22"/>
        </w:rPr>
        <w:t>SOEs</w:t>
      </w:r>
      <w:r w:rsidR="00AA4034" w:rsidRPr="00E03CCE">
        <w:rPr>
          <w:rFonts w:ascii="Century Schoolbook" w:hAnsi="Century Schoolbook" w:cs="Times New Roman" w:hint="eastAsia"/>
          <w:spacing w:val="-4"/>
          <w:kern w:val="0"/>
          <w:sz w:val="22"/>
        </w:rPr>
        <w:t>)</w:t>
      </w:r>
      <w:r w:rsidR="00B73489" w:rsidRPr="00E03CCE">
        <w:rPr>
          <w:rFonts w:ascii="Century Schoolbook" w:hAnsi="Century Schoolbook" w:cs="Times New Roman"/>
          <w:spacing w:val="-4"/>
          <w:kern w:val="0"/>
          <w:sz w:val="22"/>
        </w:rPr>
        <w:t xml:space="preserve"> try to augment their international management </w:t>
      </w:r>
      <w:r w:rsidR="00AA4034" w:rsidRPr="00E03CCE">
        <w:rPr>
          <w:rFonts w:ascii="Century Schoolbook" w:hAnsi="Century Schoolbook" w:cs="Times New Roman" w:hint="eastAsia"/>
          <w:spacing w:val="-4"/>
          <w:kern w:val="0"/>
          <w:sz w:val="22"/>
        </w:rPr>
        <w:t>and</w:t>
      </w:r>
      <w:r w:rsidR="00B73489" w:rsidRPr="00E03CCE">
        <w:rPr>
          <w:rFonts w:ascii="Century Schoolbook" w:hAnsi="Century Schoolbook" w:cs="Times New Roman"/>
          <w:spacing w:val="-4"/>
          <w:kern w:val="0"/>
          <w:sz w:val="22"/>
        </w:rPr>
        <w:t xml:space="preserve"> trade advantages by exploiting </w:t>
      </w:r>
      <w:r w:rsidR="00AA4034" w:rsidRPr="00E03CCE">
        <w:rPr>
          <w:rFonts w:ascii="Century Schoolbook" w:hAnsi="Century Schoolbook" w:cs="Times New Roman"/>
          <w:spacing w:val="-4"/>
          <w:kern w:val="0"/>
          <w:sz w:val="22"/>
        </w:rPr>
        <w:t xml:space="preserve">their political </w:t>
      </w:r>
      <w:r w:rsidR="00AA4034" w:rsidRPr="00E03CCE">
        <w:rPr>
          <w:rFonts w:ascii="Century Schoolbook" w:hAnsi="Century Schoolbook" w:cs="Times New Roman" w:hint="eastAsia"/>
          <w:spacing w:val="-4"/>
          <w:kern w:val="0"/>
          <w:sz w:val="22"/>
        </w:rPr>
        <w:t>and</w:t>
      </w:r>
      <w:r w:rsidR="00AA4034" w:rsidRPr="00E03CCE">
        <w:rPr>
          <w:rFonts w:ascii="Century Schoolbook" w:hAnsi="Century Schoolbook" w:cs="Times New Roman"/>
          <w:spacing w:val="-4"/>
          <w:kern w:val="0"/>
          <w:sz w:val="22"/>
        </w:rPr>
        <w:t xml:space="preserve"> financial adv</w:t>
      </w:r>
      <w:r w:rsidR="00AA4034" w:rsidRPr="00E03CCE">
        <w:rPr>
          <w:rFonts w:ascii="Century Schoolbook" w:hAnsi="Century Schoolbook" w:cs="Times New Roman" w:hint="eastAsia"/>
          <w:spacing w:val="-4"/>
          <w:kern w:val="0"/>
          <w:sz w:val="22"/>
        </w:rPr>
        <w:t>antages</w:t>
      </w:r>
      <w:r w:rsidR="00B73489" w:rsidRPr="00E03CCE">
        <w:rPr>
          <w:rFonts w:ascii="Century Schoolbook" w:hAnsi="Century Schoolbook" w:cs="Times New Roman"/>
          <w:spacing w:val="-4"/>
          <w:kern w:val="0"/>
          <w:sz w:val="22"/>
        </w:rPr>
        <w:t xml:space="preserve"> with Belgian partners</w:t>
      </w:r>
      <w:r w:rsidR="00B73489" w:rsidRPr="00E03CCE">
        <w:rPr>
          <w:rFonts w:ascii="Century Schoolbook" w:hAnsi="Century Schoolbook" w:cs="Times New Roman" w:hint="eastAsia"/>
          <w:spacing w:val="-4"/>
          <w:kern w:val="0"/>
          <w:sz w:val="22"/>
        </w:rPr>
        <w:t xml:space="preserve">. (4) </w:t>
      </w:r>
      <w:r w:rsidR="00B73489" w:rsidRPr="00E03CCE">
        <w:rPr>
          <w:rFonts w:ascii="Century Schoolbook" w:hAnsi="Century Schoolbook" w:cs="Times New Roman"/>
          <w:spacing w:val="-4"/>
          <w:kern w:val="0"/>
          <w:sz w:val="22"/>
        </w:rPr>
        <w:t xml:space="preserve">Private CMNEs invest most in the localization of </w:t>
      </w:r>
      <w:r w:rsidR="00BB1431" w:rsidRPr="00E03CCE">
        <w:rPr>
          <w:rFonts w:ascii="Century Schoolbook" w:hAnsi="Century Schoolbook" w:cs="Times New Roman"/>
          <w:spacing w:val="-4"/>
          <w:kern w:val="0"/>
          <w:sz w:val="22"/>
        </w:rPr>
        <w:t xml:space="preserve">affiliate </w:t>
      </w:r>
      <w:r w:rsidR="00B73489" w:rsidRPr="00E03CCE">
        <w:rPr>
          <w:rFonts w:ascii="Century Schoolbook" w:hAnsi="Century Schoolbook" w:cs="Times New Roman"/>
          <w:spacing w:val="-4"/>
          <w:kern w:val="0"/>
          <w:sz w:val="22"/>
        </w:rPr>
        <w:t xml:space="preserve">capabilities, </w:t>
      </w:r>
      <w:r w:rsidR="00AA4034" w:rsidRPr="00E03CCE">
        <w:rPr>
          <w:rFonts w:ascii="Century Schoolbook" w:hAnsi="Century Schoolbook" w:cs="Times New Roman" w:hint="eastAsia"/>
          <w:spacing w:val="-4"/>
          <w:kern w:val="0"/>
          <w:sz w:val="22"/>
        </w:rPr>
        <w:t>SOEs do</w:t>
      </w:r>
      <w:r w:rsidR="00B73489" w:rsidRPr="00E03CCE">
        <w:rPr>
          <w:rFonts w:ascii="Century Schoolbook" w:hAnsi="Century Schoolbook" w:cs="Times New Roman"/>
          <w:spacing w:val="-4"/>
          <w:kern w:val="0"/>
          <w:sz w:val="22"/>
        </w:rPr>
        <w:t xml:space="preserve"> the least</w:t>
      </w:r>
      <w:r w:rsidR="00B73489" w:rsidRPr="00E03CCE">
        <w:rPr>
          <w:rFonts w:ascii="Century Schoolbook" w:hAnsi="Century Schoolbook" w:cs="Times New Roman" w:hint="eastAsia"/>
          <w:spacing w:val="-4"/>
          <w:kern w:val="0"/>
          <w:sz w:val="22"/>
        </w:rPr>
        <w:t xml:space="preserve">. </w:t>
      </w:r>
      <w:r w:rsidR="003A70F7" w:rsidRPr="00E03CCE">
        <w:rPr>
          <w:rFonts w:ascii="Century Schoolbook" w:hAnsi="Century Schoolbook" w:cs="Times New Roman"/>
          <w:spacing w:val="-4"/>
          <w:kern w:val="0"/>
          <w:sz w:val="22"/>
        </w:rPr>
        <w:t xml:space="preserve">Finally, </w:t>
      </w:r>
      <w:r w:rsidR="00BB1431" w:rsidRPr="00E03CCE">
        <w:rPr>
          <w:rFonts w:ascii="Century Schoolbook" w:hAnsi="Century Schoolbook" w:cs="Times New Roman"/>
          <w:spacing w:val="-4"/>
          <w:kern w:val="0"/>
          <w:sz w:val="22"/>
        </w:rPr>
        <w:t>the</w:t>
      </w:r>
      <w:r w:rsidR="00B73489" w:rsidRPr="00E03CCE">
        <w:rPr>
          <w:rFonts w:ascii="Century Schoolbook" w:hAnsi="Century Schoolbook" w:cs="Times New Roman"/>
          <w:spacing w:val="-4"/>
          <w:kern w:val="0"/>
          <w:sz w:val="22"/>
        </w:rPr>
        <w:t xml:space="preserve"> financial crisis has strengthened the comparative advantages </w:t>
      </w:r>
      <w:r w:rsidR="00D22517" w:rsidRPr="00E03CCE">
        <w:rPr>
          <w:rFonts w:ascii="Century Schoolbook" w:hAnsi="Century Schoolbook" w:cs="Times New Roman"/>
          <w:spacing w:val="-4"/>
          <w:kern w:val="0"/>
          <w:sz w:val="22"/>
        </w:rPr>
        <w:t>that enable the above</w:t>
      </w:r>
      <w:r w:rsidR="00B73489" w:rsidRPr="00E03CCE">
        <w:rPr>
          <w:rFonts w:ascii="Century Schoolbook" w:hAnsi="Century Schoolbook" w:cs="Times New Roman"/>
          <w:spacing w:val="-4"/>
          <w:kern w:val="0"/>
          <w:sz w:val="22"/>
        </w:rPr>
        <w:t xml:space="preserve"> Chinese </w:t>
      </w:r>
      <w:r w:rsidR="001C2BA5" w:rsidRPr="00E03CCE">
        <w:rPr>
          <w:rFonts w:ascii="Century Schoolbook" w:hAnsi="Century Schoolbook" w:cs="Times New Roman"/>
          <w:spacing w:val="-4"/>
          <w:kern w:val="0"/>
          <w:sz w:val="22"/>
        </w:rPr>
        <w:t>affiliate</w:t>
      </w:r>
      <w:r w:rsidR="00142550" w:rsidRPr="00E03CCE">
        <w:rPr>
          <w:rFonts w:ascii="Century Schoolbook" w:hAnsi="Century Schoolbook" w:cs="Times New Roman"/>
          <w:spacing w:val="-4"/>
          <w:kern w:val="0"/>
          <w:sz w:val="22"/>
        </w:rPr>
        <w:t xml:space="preserve"> strategies</w:t>
      </w:r>
      <w:r w:rsidR="00B73489" w:rsidRPr="00E03CCE">
        <w:rPr>
          <w:rFonts w:ascii="Century Schoolbook" w:hAnsi="Century Schoolbook" w:cs="Times New Roman"/>
          <w:spacing w:val="-4"/>
          <w:kern w:val="0"/>
          <w:sz w:val="22"/>
        </w:rPr>
        <w:t xml:space="preserve">, attracting more FDI </w:t>
      </w:r>
      <w:r w:rsidR="00AA4034" w:rsidRPr="00E03CCE">
        <w:rPr>
          <w:rFonts w:ascii="Century Schoolbook" w:hAnsi="Century Schoolbook" w:cs="Times New Roman" w:hint="eastAsia"/>
          <w:spacing w:val="-4"/>
          <w:kern w:val="0"/>
          <w:sz w:val="22"/>
        </w:rPr>
        <w:t xml:space="preserve">to </w:t>
      </w:r>
      <w:r w:rsidR="00B73489" w:rsidRPr="00E03CCE">
        <w:rPr>
          <w:rFonts w:ascii="Century Schoolbook" w:hAnsi="Century Schoolbook" w:cs="Times New Roman"/>
          <w:spacing w:val="-4"/>
          <w:kern w:val="0"/>
          <w:sz w:val="22"/>
        </w:rPr>
        <w:t>Belgium</w:t>
      </w:r>
      <w:r w:rsidR="00B73489" w:rsidRPr="00E03CCE">
        <w:rPr>
          <w:rFonts w:ascii="Century Schoolbook" w:hAnsi="Century Schoolbook" w:cs="Times New Roman" w:hint="eastAsia"/>
          <w:spacing w:val="-4"/>
          <w:kern w:val="0"/>
          <w:szCs w:val="21"/>
        </w:rPr>
        <w:t>.</w:t>
      </w:r>
      <w:r w:rsidR="007E15AF" w:rsidRPr="00E03CCE">
        <w:rPr>
          <w:rFonts w:ascii="Century Schoolbook" w:hAnsi="Century Schoolbook" w:cs="Times New Roman"/>
          <w:spacing w:val="-4"/>
          <w:kern w:val="0"/>
          <w:szCs w:val="21"/>
        </w:rPr>
        <w:t xml:space="preserve"> </w:t>
      </w:r>
    </w:p>
    <w:p w:rsidR="00B51D75" w:rsidRPr="00E03CCE" w:rsidRDefault="00C608F5" w:rsidP="00B51D75">
      <w:pPr>
        <w:keepNext/>
        <w:keepLines/>
        <w:spacing w:before="340" w:after="330" w:line="578" w:lineRule="auto"/>
        <w:outlineLvl w:val="0"/>
        <w:rPr>
          <w:rFonts w:ascii="Century Schoolbook" w:hAnsi="Century Schoolbook" w:cs="Times-Roman"/>
          <w:kern w:val="0"/>
          <w:szCs w:val="21"/>
          <w:lang w:val="en-GB"/>
        </w:rPr>
      </w:pPr>
      <w:r w:rsidRPr="00E03CCE">
        <w:rPr>
          <w:rFonts w:ascii="Century Schoolbook" w:eastAsiaTheme="minorHAnsi" w:hAnsi="Century Schoolbook" w:cs="Times-Roman"/>
          <w:kern w:val="0"/>
          <w:szCs w:val="21"/>
          <w:lang w:val="en-GB" w:eastAsia="en-US"/>
        </w:rPr>
        <w:t xml:space="preserve">Key words: </w:t>
      </w:r>
      <w:r w:rsidRPr="00E03CCE">
        <w:rPr>
          <w:rFonts w:ascii="Century Schoolbook" w:hAnsi="Century Schoolbook" w:cs="Times-Roman" w:hint="eastAsia"/>
          <w:kern w:val="0"/>
          <w:szCs w:val="21"/>
          <w:lang w:val="en-GB"/>
        </w:rPr>
        <w:t>C</w:t>
      </w:r>
      <w:r w:rsidR="00B51D75" w:rsidRPr="00E03CCE">
        <w:rPr>
          <w:rFonts w:ascii="Century Schoolbook" w:eastAsiaTheme="minorHAnsi" w:hAnsi="Century Schoolbook" w:cs="Times-Roman"/>
          <w:kern w:val="0"/>
          <w:szCs w:val="21"/>
          <w:lang w:val="en-GB" w:eastAsia="en-US"/>
        </w:rPr>
        <w:t>MNE,</w:t>
      </w:r>
      <w:r w:rsidR="00B51D75" w:rsidRPr="00E03CCE">
        <w:rPr>
          <w:rFonts w:ascii="Century Schoolbook" w:eastAsiaTheme="minorHAnsi" w:hAnsi="Century Schoolbook" w:cs="Times-Roman" w:hint="eastAsia"/>
          <w:kern w:val="0"/>
          <w:szCs w:val="21"/>
          <w:lang w:val="en-GB" w:eastAsia="en-US"/>
        </w:rPr>
        <w:t xml:space="preserve"> </w:t>
      </w:r>
      <w:r w:rsidR="001C2BA5" w:rsidRPr="00E03CCE">
        <w:rPr>
          <w:rFonts w:ascii="Century Schoolbook" w:hAnsi="Century Schoolbook" w:cs="Times-Roman" w:hint="eastAsia"/>
          <w:kern w:val="0"/>
          <w:szCs w:val="21"/>
          <w:lang w:val="en-GB"/>
        </w:rPr>
        <w:t>Affiliates</w:t>
      </w:r>
      <w:r w:rsidR="00FA5559" w:rsidRPr="00E03CCE">
        <w:rPr>
          <w:rFonts w:ascii="Century Schoolbook" w:hAnsi="Century Schoolbook" w:cs="Times-Roman" w:hint="eastAsia"/>
          <w:kern w:val="0"/>
          <w:szCs w:val="21"/>
          <w:lang w:val="en-GB"/>
        </w:rPr>
        <w:t>, Strateg</w:t>
      </w:r>
      <w:r w:rsidR="00D62EF4" w:rsidRPr="00E03CCE">
        <w:rPr>
          <w:rFonts w:ascii="Century Schoolbook" w:hAnsi="Century Schoolbook" w:cs="Times-Roman" w:hint="eastAsia"/>
          <w:kern w:val="0"/>
          <w:szCs w:val="21"/>
          <w:lang w:val="en-GB"/>
        </w:rPr>
        <w:t>ic intent</w:t>
      </w:r>
      <w:r w:rsidR="004506A3" w:rsidRPr="00E03CCE">
        <w:rPr>
          <w:rFonts w:ascii="Century Schoolbook" w:hAnsi="Century Schoolbook" w:cs="Times-Roman" w:hint="eastAsia"/>
          <w:kern w:val="0"/>
          <w:szCs w:val="21"/>
          <w:lang w:val="en-GB"/>
        </w:rPr>
        <w:t>, Ownership</w:t>
      </w:r>
      <w:r w:rsidR="00B51D75" w:rsidRPr="00E03CCE">
        <w:rPr>
          <w:rFonts w:ascii="Century Schoolbook" w:eastAsiaTheme="minorHAnsi" w:hAnsi="Century Schoolbook" w:cs="Times-Roman"/>
          <w:kern w:val="0"/>
          <w:szCs w:val="21"/>
          <w:lang w:val="en-GB" w:eastAsia="en-US"/>
        </w:rPr>
        <w:t xml:space="preserve"> </w:t>
      </w:r>
      <w:bookmarkStart w:id="0" w:name="_GoBack"/>
      <w:bookmarkEnd w:id="0"/>
    </w:p>
    <w:p w:rsidR="00B51D75" w:rsidRPr="00E03CCE" w:rsidRDefault="00B51D75" w:rsidP="00B51D75">
      <w:pPr>
        <w:widowControl/>
        <w:autoSpaceDE w:val="0"/>
        <w:autoSpaceDN w:val="0"/>
        <w:adjustRightInd w:val="0"/>
        <w:ind w:left="1701" w:hanging="1701"/>
        <w:jc w:val="left"/>
        <w:rPr>
          <w:rFonts w:ascii="Century Schoolbook" w:eastAsiaTheme="minorHAnsi" w:hAnsi="Century Schoolbook" w:cs="Times-Roman"/>
          <w:kern w:val="0"/>
          <w:szCs w:val="21"/>
          <w:lang w:val="fr-BE" w:eastAsia="en-US"/>
        </w:rPr>
      </w:pPr>
      <w:r w:rsidRPr="00E03CCE">
        <w:rPr>
          <w:rFonts w:ascii="Century Schoolbook" w:eastAsiaTheme="minorHAnsi" w:hAnsi="Century Schoolbook" w:cs="Times-Roman"/>
          <w:kern w:val="0"/>
          <w:szCs w:val="21"/>
          <w:lang w:val="fr-BE" w:eastAsia="en-US"/>
        </w:rPr>
        <w:t>JEL classification: F23, M16</w:t>
      </w:r>
      <w:r w:rsidRPr="00E03CCE">
        <w:rPr>
          <w:rFonts w:ascii="Century Schoolbook" w:hAnsi="Century Schoolbook" w:cs="Times-Roman" w:hint="eastAsia"/>
          <w:kern w:val="0"/>
          <w:szCs w:val="21"/>
          <w:lang w:val="fr-BE"/>
        </w:rPr>
        <w:t xml:space="preserve">, </w:t>
      </w:r>
      <w:r w:rsidRPr="00E03CCE">
        <w:rPr>
          <w:rFonts w:ascii="Century Schoolbook" w:hAnsi="Century Schoolbook" w:cs="Times-Roman"/>
          <w:kern w:val="0"/>
          <w:szCs w:val="21"/>
          <w:lang w:val="fr-BE"/>
        </w:rPr>
        <w:t>L16</w:t>
      </w:r>
      <w:r w:rsidRPr="00E03CCE">
        <w:rPr>
          <w:rFonts w:ascii="Century Schoolbook" w:eastAsiaTheme="minorHAnsi" w:hAnsi="Century Schoolbook" w:cs="Times-Roman"/>
          <w:kern w:val="0"/>
          <w:szCs w:val="21"/>
          <w:lang w:val="fr-BE" w:eastAsia="en-US"/>
        </w:rPr>
        <w:t>.</w:t>
      </w:r>
    </w:p>
    <w:p w:rsidR="00B51D75" w:rsidRPr="00E03CCE" w:rsidRDefault="00B51D75" w:rsidP="00B51D75">
      <w:pPr>
        <w:widowControl/>
        <w:jc w:val="left"/>
        <w:rPr>
          <w:rFonts w:ascii="Century Schoolbook" w:hAnsi="Century Schoolbook"/>
          <w:lang w:val="fr-BE"/>
        </w:rPr>
      </w:pPr>
      <w:r w:rsidRPr="00E03CCE">
        <w:rPr>
          <w:rFonts w:ascii="Century Schoolbook" w:hAnsi="Century Schoolbook"/>
          <w:lang w:val="fr-BE"/>
        </w:rPr>
        <w:lastRenderedPageBreak/>
        <w:br w:type="page"/>
      </w:r>
    </w:p>
    <w:p w:rsidR="0099055C" w:rsidRPr="00E03CCE" w:rsidRDefault="00B51D75" w:rsidP="00B43574">
      <w:pPr>
        <w:keepNext/>
        <w:keepLines/>
        <w:widowControl/>
        <w:spacing w:before="480" w:after="200"/>
        <w:ind w:left="426" w:hanging="426"/>
        <w:jc w:val="left"/>
        <w:outlineLvl w:val="0"/>
        <w:rPr>
          <w:rFonts w:ascii="Century Schoolbook" w:eastAsia="MS Mincho" w:hAnsi="Century Schoolbook" w:cs="Times New Roman"/>
          <w:b/>
          <w:bCs/>
          <w:noProof/>
          <w:spacing w:val="-4"/>
          <w:kern w:val="0"/>
          <w:sz w:val="32"/>
          <w:szCs w:val="28"/>
          <w:lang w:eastAsia="en-US"/>
        </w:rPr>
      </w:pPr>
      <w:r w:rsidRPr="00E03CCE">
        <w:rPr>
          <w:rFonts w:ascii="Century Schoolbook" w:eastAsia="MS Mincho" w:hAnsi="Century Schoolbook" w:cs="Times New Roman"/>
          <w:b/>
          <w:bCs/>
          <w:noProof/>
          <w:spacing w:val="-4"/>
          <w:kern w:val="0"/>
          <w:sz w:val="32"/>
          <w:szCs w:val="28"/>
          <w:lang w:eastAsia="en-US"/>
        </w:rPr>
        <w:lastRenderedPageBreak/>
        <w:t>1 Introduction</w:t>
      </w:r>
      <w:r w:rsidR="0099055C" w:rsidRPr="00E03CCE">
        <w:rPr>
          <w:rFonts w:ascii="Century Schoolbook" w:eastAsia="MS Mincho" w:hAnsi="Century Schoolbook" w:cs="Times New Roman"/>
          <w:b/>
          <w:bCs/>
          <w:noProof/>
          <w:spacing w:val="-4"/>
          <w:kern w:val="0"/>
          <w:sz w:val="32"/>
          <w:szCs w:val="28"/>
          <w:lang w:eastAsia="en-US"/>
        </w:rPr>
        <w:t xml:space="preserve"> </w:t>
      </w:r>
    </w:p>
    <w:p w:rsidR="00E51C6F" w:rsidRPr="00E03CCE" w:rsidRDefault="00D457C9" w:rsidP="009242FB">
      <w:pPr>
        <w:spacing w:line="360" w:lineRule="auto"/>
        <w:ind w:firstLineChars="200" w:firstLine="480"/>
        <w:rPr>
          <w:rFonts w:ascii="Century Schoolbook" w:eastAsia="Arial Unicode MS" w:hAnsi="Century Schoolbook" w:cs="Times New Roman"/>
          <w:sz w:val="24"/>
          <w:szCs w:val="24"/>
        </w:rPr>
      </w:pPr>
      <w:r>
        <w:rPr>
          <w:rFonts w:ascii="Century Schoolbook" w:eastAsia="Arial Unicode MS" w:hAnsi="Century Schoolbook" w:cs="Times New Roman"/>
          <w:sz w:val="24"/>
          <w:szCs w:val="24"/>
        </w:rPr>
        <w:t>T</w:t>
      </w:r>
      <w:r w:rsidR="009242FB" w:rsidRPr="00E03CCE">
        <w:rPr>
          <w:rFonts w:ascii="Century Schoolbook" w:eastAsia="Arial Unicode MS" w:hAnsi="Century Schoolbook" w:cs="Times New Roman" w:hint="eastAsia"/>
          <w:sz w:val="24"/>
          <w:szCs w:val="24"/>
        </w:rPr>
        <w:t xml:space="preserve">he internationalization of Chinese multinationals (CMNEs) </w:t>
      </w:r>
      <w:r w:rsidR="009C2F33">
        <w:rPr>
          <w:rFonts w:ascii="Century Schoolbook" w:eastAsia="Arial Unicode MS" w:hAnsi="Century Schoolbook" w:cs="Times New Roman"/>
          <w:sz w:val="24"/>
          <w:szCs w:val="24"/>
        </w:rPr>
        <w:t>has occurred in</w:t>
      </w:r>
      <w:r w:rsidR="002A7B63" w:rsidRPr="00E03CCE">
        <w:rPr>
          <w:rFonts w:ascii="Century Schoolbook" w:eastAsia="Arial Unicode MS" w:hAnsi="Century Schoolbook" w:cs="Times New Roman" w:hint="eastAsia"/>
          <w:sz w:val="24"/>
          <w:szCs w:val="24"/>
        </w:rPr>
        <w:t xml:space="preserve"> different</w:t>
      </w:r>
      <w:r w:rsidR="009242FB" w:rsidRPr="00E03CCE">
        <w:rPr>
          <w:rFonts w:ascii="Century Schoolbook" w:eastAsia="Arial Unicode MS" w:hAnsi="Century Schoolbook" w:cs="Times New Roman" w:hint="eastAsia"/>
          <w:sz w:val="24"/>
          <w:szCs w:val="24"/>
        </w:rPr>
        <w:t xml:space="preserve"> waves</w:t>
      </w:r>
      <w:r>
        <w:rPr>
          <w:rFonts w:ascii="Century Schoolbook" w:eastAsia="Arial Unicode MS" w:hAnsi="Century Schoolbook" w:cs="Times New Roman"/>
          <w:sz w:val="24"/>
          <w:szCs w:val="24"/>
        </w:rPr>
        <w:t>,</w:t>
      </w:r>
      <w:r w:rsidR="00631261" w:rsidRPr="00E03CCE">
        <w:rPr>
          <w:rFonts w:ascii="Century Schoolbook" w:eastAsia="Arial Unicode MS" w:hAnsi="Century Schoolbook" w:cs="Times New Roman" w:hint="eastAsia"/>
          <w:sz w:val="24"/>
          <w:szCs w:val="24"/>
        </w:rPr>
        <w:t xml:space="preserve"> </w:t>
      </w:r>
      <w:r>
        <w:rPr>
          <w:rFonts w:ascii="Century Schoolbook" w:eastAsia="Arial Unicode MS" w:hAnsi="Century Schoolbook" w:cs="Times New Roman"/>
          <w:sz w:val="24"/>
          <w:szCs w:val="24"/>
        </w:rPr>
        <w:t xml:space="preserve">spurred on by changing governmental priorities </w:t>
      </w:r>
      <w:r w:rsidR="009C2F33">
        <w:rPr>
          <w:rFonts w:ascii="Century Schoolbook" w:eastAsia="Arial Unicode MS" w:hAnsi="Century Schoolbook" w:cs="Times New Roman"/>
          <w:sz w:val="24"/>
          <w:szCs w:val="24"/>
        </w:rPr>
        <w:t>since the 1990s</w:t>
      </w:r>
      <w:r w:rsidR="00BA721D">
        <w:rPr>
          <w:rFonts w:ascii="Century Schoolbook" w:eastAsia="Arial Unicode MS" w:hAnsi="Century Schoolbook" w:cs="Times New Roman" w:hint="eastAsia"/>
          <w:sz w:val="24"/>
          <w:szCs w:val="24"/>
        </w:rPr>
        <w:t xml:space="preserve"> </w:t>
      </w:r>
      <w:r w:rsidR="00547B5B" w:rsidRPr="00E03CCE">
        <w:rPr>
          <w:rFonts w:ascii="Century Schoolbook" w:eastAsia="Arial Unicode MS" w:hAnsi="Century Schoolbook" w:cs="Times New Roman" w:hint="eastAsia"/>
          <w:sz w:val="24"/>
          <w:szCs w:val="24"/>
        </w:rPr>
        <w:t>(</w:t>
      </w:r>
      <w:r w:rsidR="00547B5B" w:rsidRPr="00E03CCE">
        <w:rPr>
          <w:rFonts w:ascii="Century Schoolbook" w:eastAsia="Arial Unicode MS" w:hAnsi="Century Schoolbook" w:cs="Times New Roman"/>
          <w:sz w:val="24"/>
          <w:szCs w:val="24"/>
        </w:rPr>
        <w:t xml:space="preserve">De </w:t>
      </w:r>
      <w:proofErr w:type="spellStart"/>
      <w:r w:rsidR="00547B5B" w:rsidRPr="00E03CCE">
        <w:rPr>
          <w:rFonts w:ascii="Century Schoolbook" w:eastAsia="Arial Unicode MS" w:hAnsi="Century Schoolbook" w:cs="Times New Roman"/>
          <w:sz w:val="24"/>
          <w:szCs w:val="24"/>
        </w:rPr>
        <w:t>Beule</w:t>
      </w:r>
      <w:proofErr w:type="spellEnd"/>
      <w:r w:rsidR="00547B5B" w:rsidRPr="00E03CCE">
        <w:rPr>
          <w:rFonts w:ascii="Century Schoolbook" w:eastAsia="Arial Unicode MS" w:hAnsi="Century Schoolbook" w:cs="Times New Roman"/>
          <w:sz w:val="24"/>
          <w:szCs w:val="24"/>
        </w:rPr>
        <w:t xml:space="preserve"> et al.</w:t>
      </w:r>
      <w:r w:rsidR="00547B5B" w:rsidRPr="00E03CCE">
        <w:rPr>
          <w:rFonts w:ascii="Century Schoolbook" w:eastAsia="Arial Unicode MS" w:hAnsi="Century Schoolbook" w:cs="Times New Roman" w:hint="eastAsia"/>
          <w:sz w:val="24"/>
          <w:szCs w:val="24"/>
        </w:rPr>
        <w:t>,</w:t>
      </w:r>
      <w:r w:rsidR="00547B5B">
        <w:rPr>
          <w:rFonts w:ascii="Century Schoolbook" w:eastAsia="Arial Unicode MS" w:hAnsi="Century Schoolbook" w:cs="Times New Roman"/>
          <w:sz w:val="24"/>
          <w:szCs w:val="24"/>
        </w:rPr>
        <w:t xml:space="preserve"> 2010; </w:t>
      </w:r>
      <w:proofErr w:type="spellStart"/>
      <w:r w:rsidR="00547B5B">
        <w:rPr>
          <w:rFonts w:ascii="Century Schoolbook" w:eastAsia="Arial Unicode MS" w:hAnsi="Century Schoolbook" w:cs="Times New Roman"/>
          <w:sz w:val="24"/>
          <w:szCs w:val="24"/>
        </w:rPr>
        <w:t>Verbeke</w:t>
      </w:r>
      <w:proofErr w:type="spellEnd"/>
      <w:r w:rsidR="00547B5B">
        <w:rPr>
          <w:rFonts w:ascii="Century Schoolbook" w:eastAsia="Arial Unicode MS" w:hAnsi="Century Schoolbook" w:cs="Times New Roman"/>
          <w:sz w:val="24"/>
          <w:szCs w:val="24"/>
        </w:rPr>
        <w:t>,</w:t>
      </w:r>
      <w:r w:rsidR="00BA721D">
        <w:rPr>
          <w:rFonts w:ascii="Century Schoolbook" w:eastAsia="Arial Unicode MS" w:hAnsi="Century Schoolbook" w:cs="Times New Roman" w:hint="eastAsia"/>
          <w:sz w:val="24"/>
          <w:szCs w:val="24"/>
        </w:rPr>
        <w:t xml:space="preserve"> </w:t>
      </w:r>
      <w:r w:rsidR="00547B5B">
        <w:rPr>
          <w:rFonts w:ascii="Century Schoolbook" w:eastAsia="Arial Unicode MS" w:hAnsi="Century Schoolbook" w:cs="Times New Roman"/>
          <w:sz w:val="24"/>
          <w:szCs w:val="24"/>
        </w:rPr>
        <w:t>2013; Y</w:t>
      </w:r>
      <w:r w:rsidR="007609A9" w:rsidRPr="00E03CCE">
        <w:rPr>
          <w:rFonts w:ascii="Century Schoolbook" w:eastAsia="Arial Unicode MS" w:hAnsi="Century Schoolbook" w:cs="Times New Roman" w:hint="eastAsia"/>
          <w:sz w:val="24"/>
          <w:szCs w:val="24"/>
        </w:rPr>
        <w:t>ang et al.</w:t>
      </w:r>
      <w:r w:rsidR="007609A9">
        <w:rPr>
          <w:rFonts w:ascii="Century Schoolbook" w:eastAsia="Arial Unicode MS" w:hAnsi="Century Schoolbook" w:cs="Times New Roman"/>
          <w:sz w:val="24"/>
          <w:szCs w:val="24"/>
        </w:rPr>
        <w:t xml:space="preserve">, </w:t>
      </w:r>
      <w:r w:rsidR="007609A9">
        <w:rPr>
          <w:rFonts w:ascii="Century Schoolbook" w:eastAsia="Arial Unicode MS" w:hAnsi="Century Schoolbook" w:cs="Times New Roman" w:hint="eastAsia"/>
          <w:sz w:val="24"/>
          <w:szCs w:val="24"/>
        </w:rPr>
        <w:t>2009)</w:t>
      </w:r>
      <w:r w:rsidR="007609A9">
        <w:rPr>
          <w:rFonts w:ascii="Century Schoolbook" w:eastAsia="Arial Unicode MS" w:hAnsi="Century Schoolbook" w:cs="Times New Roman"/>
          <w:sz w:val="24"/>
          <w:szCs w:val="24"/>
        </w:rPr>
        <w:t>.</w:t>
      </w:r>
      <w:r w:rsidR="009242FB" w:rsidRPr="00E03CCE">
        <w:rPr>
          <w:rFonts w:ascii="Century Schoolbook" w:eastAsia="Arial Unicode MS" w:hAnsi="Century Schoolbook" w:cs="Times New Roman" w:hint="eastAsia"/>
          <w:sz w:val="24"/>
          <w:szCs w:val="24"/>
        </w:rPr>
        <w:t xml:space="preserve"> </w:t>
      </w:r>
      <w:r w:rsidR="007609A9">
        <w:rPr>
          <w:rFonts w:ascii="Century Schoolbook" w:eastAsia="Arial Unicode MS" w:hAnsi="Century Schoolbook" w:cs="Times New Roman"/>
          <w:sz w:val="24"/>
          <w:szCs w:val="24"/>
        </w:rPr>
        <w:t>The first</w:t>
      </w:r>
      <w:r w:rsidR="00BA721D">
        <w:rPr>
          <w:rFonts w:ascii="Century Schoolbook" w:eastAsia="Arial Unicode MS" w:hAnsi="Century Schoolbook" w:cs="Times New Roman"/>
          <w:sz w:val="24"/>
          <w:szCs w:val="24"/>
        </w:rPr>
        <w:t xml:space="preserve"> wave saw </w:t>
      </w:r>
      <w:r w:rsidR="00BA721D">
        <w:rPr>
          <w:rFonts w:ascii="Century Schoolbook" w:eastAsia="Arial Unicode MS" w:hAnsi="Century Schoolbook" w:cs="Times New Roman" w:hint="eastAsia"/>
          <w:sz w:val="24"/>
          <w:szCs w:val="24"/>
        </w:rPr>
        <w:t>s</w:t>
      </w:r>
      <w:r>
        <w:rPr>
          <w:rFonts w:ascii="Century Schoolbook" w:eastAsia="Arial Unicode MS" w:hAnsi="Century Schoolbook" w:cs="Times New Roman"/>
          <w:sz w:val="24"/>
          <w:szCs w:val="24"/>
        </w:rPr>
        <w:t xml:space="preserve">tate-owned </w:t>
      </w:r>
      <w:r w:rsidR="00BA721D">
        <w:rPr>
          <w:rFonts w:ascii="Century Schoolbook" w:eastAsia="Arial Unicode MS" w:hAnsi="Century Schoolbook" w:cs="Times New Roman" w:hint="eastAsia"/>
          <w:sz w:val="24"/>
          <w:szCs w:val="24"/>
        </w:rPr>
        <w:t>e</w:t>
      </w:r>
      <w:r>
        <w:rPr>
          <w:rFonts w:ascii="Century Schoolbook" w:eastAsia="Arial Unicode MS" w:hAnsi="Century Schoolbook" w:cs="Times New Roman"/>
          <w:sz w:val="24"/>
          <w:szCs w:val="24"/>
        </w:rPr>
        <w:t>nterprises (SOEs) expand</w:t>
      </w:r>
      <w:r w:rsidR="00F455FF">
        <w:rPr>
          <w:rFonts w:ascii="Century Schoolbook" w:eastAsia="Arial Unicode MS" w:hAnsi="Century Schoolbook" w:cs="Times New Roman" w:hint="eastAsia"/>
          <w:sz w:val="24"/>
          <w:szCs w:val="24"/>
        </w:rPr>
        <w:t>ed</w:t>
      </w:r>
      <w:r>
        <w:rPr>
          <w:rFonts w:ascii="Century Schoolbook" w:eastAsia="Arial Unicode MS" w:hAnsi="Century Schoolbook" w:cs="Times New Roman"/>
          <w:sz w:val="24"/>
          <w:szCs w:val="24"/>
        </w:rPr>
        <w:t xml:space="preserve"> into resource-rich developing countries to gain primary access to key raw materials. </w:t>
      </w:r>
      <w:r w:rsidRPr="00BA721D">
        <w:rPr>
          <w:rFonts w:ascii="Century Schoolbook" w:eastAsia="Arial Unicode MS" w:hAnsi="Century Schoolbook" w:cs="Times New Roman"/>
          <w:sz w:val="24"/>
          <w:szCs w:val="24"/>
        </w:rPr>
        <w:t xml:space="preserve"> </w:t>
      </w:r>
      <w:r w:rsidR="007969E2" w:rsidRPr="00BA721D">
        <w:rPr>
          <w:rFonts w:ascii="Century Schoolbook" w:eastAsia="Arial Unicode MS" w:hAnsi="Century Schoolbook" w:cs="Times New Roman"/>
          <w:sz w:val="24"/>
          <w:szCs w:val="24"/>
        </w:rPr>
        <w:t xml:space="preserve">The Chinese accession to the </w:t>
      </w:r>
      <w:r w:rsidRPr="00BA721D">
        <w:rPr>
          <w:rFonts w:ascii="Century Schoolbook" w:eastAsia="Arial Unicode MS" w:hAnsi="Century Schoolbook" w:cs="Times New Roman"/>
          <w:sz w:val="24"/>
          <w:szCs w:val="24"/>
        </w:rPr>
        <w:t>World Trade Organization</w:t>
      </w:r>
      <w:r w:rsidR="007969E2" w:rsidRPr="00BA721D">
        <w:rPr>
          <w:rFonts w:ascii="Century Schoolbook" w:eastAsia="Arial Unicode MS" w:hAnsi="Century Schoolbook" w:cs="Times New Roman"/>
          <w:sz w:val="24"/>
          <w:szCs w:val="24"/>
        </w:rPr>
        <w:t xml:space="preserve"> in 200</w:t>
      </w:r>
      <w:r w:rsidR="00F455FF" w:rsidRPr="00BA721D">
        <w:rPr>
          <w:rFonts w:ascii="Century Schoolbook" w:eastAsia="Arial Unicode MS" w:hAnsi="Century Schoolbook" w:cs="Times New Roman" w:hint="eastAsia"/>
          <w:sz w:val="24"/>
          <w:szCs w:val="24"/>
        </w:rPr>
        <w:t>1</w:t>
      </w:r>
      <w:r w:rsidR="007969E2" w:rsidRPr="00BA721D">
        <w:rPr>
          <w:rFonts w:ascii="Century Schoolbook" w:eastAsia="Arial Unicode MS" w:hAnsi="Century Schoolbook" w:cs="Times New Roman"/>
          <w:sz w:val="24"/>
          <w:szCs w:val="24"/>
        </w:rPr>
        <w:t xml:space="preserve"> brought the </w:t>
      </w:r>
      <w:r w:rsidR="0088151E">
        <w:rPr>
          <w:rFonts w:ascii="Century Schoolbook" w:eastAsia="Arial Unicode MS" w:hAnsi="Century Schoolbook" w:cs="Times New Roman"/>
          <w:sz w:val="24"/>
          <w:szCs w:val="24"/>
        </w:rPr>
        <w:t>“</w:t>
      </w:r>
      <w:proofErr w:type="spellStart"/>
      <w:r w:rsidR="007969E2" w:rsidRPr="00BA721D">
        <w:rPr>
          <w:rFonts w:ascii="Century Schoolbook" w:eastAsia="Arial Unicode MS" w:hAnsi="Century Schoolbook" w:cs="Times New Roman"/>
          <w:sz w:val="24"/>
          <w:szCs w:val="24"/>
        </w:rPr>
        <w:t>spectre</w:t>
      </w:r>
      <w:proofErr w:type="spellEnd"/>
      <w:r w:rsidR="0088151E">
        <w:rPr>
          <w:rFonts w:ascii="Century Schoolbook" w:eastAsia="Arial Unicode MS" w:hAnsi="Century Schoolbook" w:cs="Times New Roman"/>
          <w:sz w:val="24"/>
          <w:szCs w:val="24"/>
        </w:rPr>
        <w:t>”</w:t>
      </w:r>
      <w:r w:rsidR="007969E2" w:rsidRPr="00BA721D">
        <w:rPr>
          <w:rFonts w:ascii="Century Schoolbook" w:eastAsia="Arial Unicode MS" w:hAnsi="Century Schoolbook" w:cs="Times New Roman"/>
          <w:sz w:val="24"/>
          <w:szCs w:val="24"/>
        </w:rPr>
        <w:t xml:space="preserve"> of a global competitive level-playing field. In response</w:t>
      </w:r>
      <w:r w:rsidR="004E20EA">
        <w:rPr>
          <w:rFonts w:ascii="Century Schoolbook" w:eastAsia="Arial Unicode MS" w:hAnsi="Century Schoolbook" w:cs="Times New Roman" w:hint="eastAsia"/>
          <w:sz w:val="24"/>
          <w:szCs w:val="24"/>
        </w:rPr>
        <w:t xml:space="preserve"> the</w:t>
      </w:r>
      <w:r w:rsidR="007969E2" w:rsidRPr="00BA721D">
        <w:rPr>
          <w:rFonts w:ascii="Century Schoolbook" w:eastAsia="Arial Unicode MS" w:hAnsi="Century Schoolbook" w:cs="Times New Roman"/>
          <w:sz w:val="24"/>
          <w:szCs w:val="24"/>
        </w:rPr>
        <w:t xml:space="preserve"> Chinese </w:t>
      </w:r>
      <w:r w:rsidRPr="00BA721D">
        <w:rPr>
          <w:rFonts w:ascii="Century Schoolbook" w:eastAsia="Arial Unicode MS" w:hAnsi="Century Schoolbook" w:cs="Times New Roman"/>
          <w:sz w:val="24"/>
          <w:szCs w:val="24"/>
        </w:rPr>
        <w:t xml:space="preserve">government </w:t>
      </w:r>
      <w:r w:rsidR="007969E2" w:rsidRPr="00BA721D">
        <w:rPr>
          <w:rFonts w:ascii="Century Schoolbook" w:eastAsia="Arial Unicode MS" w:hAnsi="Century Schoolbook" w:cs="Times New Roman"/>
          <w:sz w:val="24"/>
          <w:szCs w:val="24"/>
        </w:rPr>
        <w:t xml:space="preserve">recommended </w:t>
      </w:r>
      <w:r w:rsidR="0088151E">
        <w:rPr>
          <w:rFonts w:ascii="Century Schoolbook" w:eastAsia="Arial Unicode MS" w:hAnsi="Century Schoolbook" w:cs="Times New Roman" w:hint="eastAsia"/>
          <w:sz w:val="24"/>
          <w:szCs w:val="24"/>
        </w:rPr>
        <w:t>SOEs</w:t>
      </w:r>
      <w:r w:rsidR="004E20EA">
        <w:rPr>
          <w:rFonts w:ascii="Century Schoolbook" w:eastAsia="Arial Unicode MS" w:hAnsi="Century Schoolbook" w:cs="Times New Roman" w:hint="eastAsia"/>
          <w:sz w:val="24"/>
          <w:szCs w:val="24"/>
        </w:rPr>
        <w:t>,</w:t>
      </w:r>
      <w:r w:rsidR="00DA2FFC" w:rsidRPr="00BA721D">
        <w:rPr>
          <w:rFonts w:ascii="Century Schoolbook" w:eastAsia="Arial Unicode MS" w:hAnsi="Century Schoolbook" w:cs="Times New Roman"/>
          <w:sz w:val="24"/>
          <w:szCs w:val="24"/>
        </w:rPr>
        <w:t xml:space="preserve"> private </w:t>
      </w:r>
      <w:r w:rsidR="008E5D11">
        <w:rPr>
          <w:rFonts w:ascii="Century Schoolbook" w:eastAsia="Arial Unicode MS" w:hAnsi="Century Schoolbook" w:cs="Times New Roman"/>
          <w:sz w:val="24"/>
          <w:szCs w:val="24"/>
        </w:rPr>
        <w:t xml:space="preserve">local companies and </w:t>
      </w:r>
      <w:r w:rsidR="008E5D11">
        <w:rPr>
          <w:rFonts w:ascii="Century Schoolbook" w:eastAsia="Arial Unicode MS" w:hAnsi="Century Schoolbook" w:cs="Times New Roman" w:hint="eastAsia"/>
          <w:sz w:val="24"/>
          <w:szCs w:val="24"/>
        </w:rPr>
        <w:t>o</w:t>
      </w:r>
      <w:r w:rsidR="007969E2" w:rsidRPr="00BA721D">
        <w:rPr>
          <w:rFonts w:ascii="Century Schoolbook" w:eastAsia="Arial Unicode MS" w:hAnsi="Century Schoolbook" w:cs="Times New Roman"/>
          <w:sz w:val="24"/>
          <w:szCs w:val="24"/>
        </w:rPr>
        <w:t xml:space="preserve">riginal </w:t>
      </w:r>
      <w:r w:rsidR="008E5D11">
        <w:rPr>
          <w:rFonts w:ascii="Century Schoolbook" w:eastAsia="Arial Unicode MS" w:hAnsi="Century Schoolbook" w:cs="Times New Roman" w:hint="eastAsia"/>
          <w:sz w:val="24"/>
          <w:szCs w:val="24"/>
        </w:rPr>
        <w:t>e</w:t>
      </w:r>
      <w:r w:rsidR="007969E2" w:rsidRPr="00BA721D">
        <w:rPr>
          <w:rFonts w:ascii="Century Schoolbook" w:eastAsia="Arial Unicode MS" w:hAnsi="Century Schoolbook" w:cs="Times New Roman"/>
          <w:sz w:val="24"/>
          <w:szCs w:val="24"/>
        </w:rPr>
        <w:t xml:space="preserve">quipment </w:t>
      </w:r>
      <w:r w:rsidR="008E5D11">
        <w:rPr>
          <w:rFonts w:ascii="Century Schoolbook" w:eastAsia="Arial Unicode MS" w:hAnsi="Century Schoolbook" w:cs="Times New Roman" w:hint="eastAsia"/>
          <w:sz w:val="24"/>
          <w:szCs w:val="24"/>
        </w:rPr>
        <w:t>m</w:t>
      </w:r>
      <w:r w:rsidR="007969E2" w:rsidRPr="00BA721D">
        <w:rPr>
          <w:rFonts w:ascii="Century Schoolbook" w:eastAsia="Arial Unicode MS" w:hAnsi="Century Schoolbook" w:cs="Times New Roman"/>
          <w:sz w:val="24"/>
          <w:szCs w:val="24"/>
        </w:rPr>
        <w:t>anufacturers to “swarm out”</w:t>
      </w:r>
      <w:r w:rsidRPr="00BA721D">
        <w:rPr>
          <w:rFonts w:ascii="Century Schoolbook" w:eastAsia="Arial Unicode MS" w:hAnsi="Century Schoolbook" w:cs="Times New Roman"/>
          <w:sz w:val="24"/>
          <w:szCs w:val="24"/>
        </w:rPr>
        <w:t xml:space="preserve"> </w:t>
      </w:r>
      <w:r w:rsidR="00DA2FFC" w:rsidRPr="00BA721D">
        <w:rPr>
          <w:rFonts w:ascii="Century Schoolbook" w:eastAsia="Arial Unicode MS" w:hAnsi="Century Schoolbook" w:cs="Times New Roman"/>
          <w:sz w:val="24"/>
          <w:szCs w:val="24"/>
        </w:rPr>
        <w:t>and gain a competitive position abroad. A</w:t>
      </w:r>
      <w:r w:rsidRPr="00BA721D">
        <w:rPr>
          <w:rFonts w:ascii="Century Schoolbook" w:eastAsia="Arial Unicode MS" w:hAnsi="Century Schoolbook" w:cs="Times New Roman"/>
          <w:sz w:val="24"/>
          <w:szCs w:val="24"/>
        </w:rPr>
        <w:t xml:space="preserve">cquisitions </w:t>
      </w:r>
      <w:r w:rsidR="00DA2FFC" w:rsidRPr="00BA721D">
        <w:rPr>
          <w:rFonts w:ascii="Century Schoolbook" w:eastAsia="Arial Unicode MS" w:hAnsi="Century Schoolbook" w:cs="Times New Roman"/>
          <w:sz w:val="24"/>
          <w:szCs w:val="24"/>
        </w:rPr>
        <w:t xml:space="preserve">were a prime means to this goal, with the value of Chinese M&amp;A shooting up twentyfold to $18 billion by 2006. Confronted with both </w:t>
      </w:r>
      <w:r w:rsidRPr="00BA721D">
        <w:rPr>
          <w:rFonts w:ascii="Century Schoolbook" w:eastAsia="Arial Unicode MS" w:hAnsi="Century Schoolbook" w:cs="Times New Roman"/>
          <w:sz w:val="24"/>
          <w:szCs w:val="24"/>
        </w:rPr>
        <w:t>worldwide unease about the China takeover threa</w:t>
      </w:r>
      <w:r w:rsidR="00DA2FFC" w:rsidRPr="00BA721D">
        <w:rPr>
          <w:rFonts w:ascii="Century Schoolbook" w:eastAsia="Arial Unicode MS" w:hAnsi="Century Schoolbook" w:cs="Times New Roman"/>
          <w:sz w:val="24"/>
          <w:szCs w:val="24"/>
        </w:rPr>
        <w:t xml:space="preserve">t and a growing M&amp;A failure record, a third wave of Chinese internationalization started just before the financial crisis. </w:t>
      </w:r>
      <w:r w:rsidR="00DA2FFC">
        <w:rPr>
          <w:rFonts w:ascii="Century Schoolbook" w:eastAsia="Arial Unicode MS" w:hAnsi="Century Schoolbook" w:cs="Times New Roman"/>
          <w:sz w:val="24"/>
          <w:szCs w:val="24"/>
        </w:rPr>
        <w:t>In its bid to move from imitator to innovator</w:t>
      </w:r>
      <w:r w:rsidR="00547B5B">
        <w:rPr>
          <w:rFonts w:ascii="Century Schoolbook" w:eastAsia="Arial Unicode MS" w:hAnsi="Century Schoolbook" w:cs="Times New Roman"/>
          <w:sz w:val="24"/>
          <w:szCs w:val="24"/>
        </w:rPr>
        <w:t>, follower to leader, the Chinese government is advising a more targeted, selective approach to internationalization (</w:t>
      </w:r>
      <w:r w:rsidR="00A4772C">
        <w:rPr>
          <w:rFonts w:ascii="Century Schoolbook" w:eastAsia="Arial Unicode MS" w:hAnsi="Century Schoolbook" w:cs="Times New Roman"/>
          <w:sz w:val="24"/>
          <w:szCs w:val="24"/>
        </w:rPr>
        <w:t>Peng, 201</w:t>
      </w:r>
      <w:r w:rsidR="00A4772C">
        <w:rPr>
          <w:rFonts w:ascii="Century Schoolbook" w:eastAsia="Arial Unicode MS" w:hAnsi="Century Schoolbook" w:cs="Times New Roman" w:hint="eastAsia"/>
          <w:sz w:val="24"/>
          <w:szCs w:val="24"/>
        </w:rPr>
        <w:t>2</w:t>
      </w:r>
      <w:r w:rsidR="001B2E72">
        <w:rPr>
          <w:rFonts w:ascii="Century Schoolbook" w:eastAsia="Arial Unicode MS" w:hAnsi="Century Schoolbook" w:cs="Times New Roman"/>
          <w:sz w:val="24"/>
          <w:szCs w:val="24"/>
        </w:rPr>
        <w:t xml:space="preserve">; </w:t>
      </w:r>
      <w:r w:rsidR="00547B5B">
        <w:rPr>
          <w:rFonts w:ascii="Century Schoolbook" w:eastAsia="Arial Unicode MS" w:hAnsi="Century Schoolbook" w:cs="Times New Roman"/>
          <w:sz w:val="24"/>
          <w:szCs w:val="24"/>
        </w:rPr>
        <w:t>Williamson and Raman, 2011).</w:t>
      </w:r>
      <w:r w:rsidR="00DA2FFC">
        <w:rPr>
          <w:rFonts w:ascii="Century Schoolbook" w:eastAsia="Arial Unicode MS" w:hAnsi="Century Schoolbook" w:cs="Times New Roman"/>
          <w:sz w:val="24"/>
          <w:szCs w:val="24"/>
        </w:rPr>
        <w:t xml:space="preserve"> </w:t>
      </w:r>
      <w:r w:rsidR="00547B5B">
        <w:rPr>
          <w:rFonts w:ascii="Century Schoolbook" w:eastAsia="Arial Unicode MS" w:hAnsi="Century Schoolbook" w:cs="Times New Roman"/>
          <w:sz w:val="24"/>
          <w:szCs w:val="24"/>
        </w:rPr>
        <w:t>A</w:t>
      </w:r>
      <w:r w:rsidR="008E5D11">
        <w:rPr>
          <w:rFonts w:ascii="Century Schoolbook" w:eastAsia="Arial Unicode MS" w:hAnsi="Century Schoolbook" w:cs="Times New Roman" w:hint="eastAsia"/>
          <w:sz w:val="24"/>
          <w:szCs w:val="24"/>
        </w:rPr>
        <w:t xml:space="preserve"> </w:t>
      </w:r>
      <w:r w:rsidR="00E272AA" w:rsidRPr="00E03CCE">
        <w:rPr>
          <w:rFonts w:ascii="Century Schoolbook" w:eastAsia="Arial Unicode MS" w:hAnsi="Century Schoolbook" w:cs="Times New Roman" w:hint="eastAsia"/>
          <w:sz w:val="24"/>
          <w:szCs w:val="24"/>
        </w:rPr>
        <w:t xml:space="preserve">variety of CMNEs, </w:t>
      </w:r>
      <w:r w:rsidR="00837793">
        <w:rPr>
          <w:rFonts w:ascii="Century Schoolbook" w:eastAsia="Arial Unicode MS" w:hAnsi="Century Schoolbook" w:cs="Times New Roman"/>
          <w:sz w:val="24"/>
          <w:szCs w:val="24"/>
        </w:rPr>
        <w:t xml:space="preserve">private (POEs), jointly government and private owned (JOEs) and </w:t>
      </w:r>
      <w:r w:rsidR="00214428">
        <w:rPr>
          <w:rFonts w:ascii="Century Schoolbook" w:eastAsia="Arial Unicode MS" w:hAnsi="Century Schoolbook" w:cs="Times New Roman" w:hint="eastAsia"/>
          <w:sz w:val="24"/>
          <w:szCs w:val="24"/>
        </w:rPr>
        <w:t>s</w:t>
      </w:r>
      <w:r w:rsidR="00214428">
        <w:rPr>
          <w:rFonts w:ascii="Century Schoolbook" w:eastAsia="Arial Unicode MS" w:hAnsi="Century Schoolbook" w:cs="Times New Roman"/>
          <w:sz w:val="24"/>
          <w:szCs w:val="24"/>
        </w:rPr>
        <w:t xml:space="preserve">tate-owned </w:t>
      </w:r>
      <w:r w:rsidR="00214428">
        <w:rPr>
          <w:rFonts w:ascii="Century Schoolbook" w:eastAsia="Arial Unicode MS" w:hAnsi="Century Schoolbook" w:cs="Times New Roman" w:hint="eastAsia"/>
          <w:sz w:val="24"/>
          <w:szCs w:val="24"/>
        </w:rPr>
        <w:t>e</w:t>
      </w:r>
      <w:r w:rsidR="00837793">
        <w:rPr>
          <w:rFonts w:ascii="Century Schoolbook" w:eastAsia="Arial Unicode MS" w:hAnsi="Century Schoolbook" w:cs="Times New Roman"/>
          <w:sz w:val="24"/>
          <w:szCs w:val="24"/>
        </w:rPr>
        <w:t>nterprises (SOEs)</w:t>
      </w:r>
      <w:r w:rsidR="00E272AA" w:rsidRPr="00E03CCE">
        <w:rPr>
          <w:rFonts w:ascii="Century Schoolbook" w:eastAsia="Arial Unicode MS" w:hAnsi="Century Schoolbook" w:cs="Times New Roman" w:hint="eastAsia"/>
          <w:sz w:val="24"/>
          <w:szCs w:val="24"/>
        </w:rPr>
        <w:t xml:space="preserve"> </w:t>
      </w:r>
      <w:r w:rsidR="00837793">
        <w:rPr>
          <w:rFonts w:ascii="Century Schoolbook" w:eastAsia="Arial Unicode MS" w:hAnsi="Century Schoolbook" w:cs="Times New Roman"/>
          <w:sz w:val="24"/>
          <w:szCs w:val="24"/>
        </w:rPr>
        <w:t>are now walking a more sophisticated a</w:t>
      </w:r>
      <w:r w:rsidR="000F2224">
        <w:rPr>
          <w:rFonts w:ascii="Century Schoolbook" w:eastAsia="Arial Unicode MS" w:hAnsi="Century Schoolbook" w:cs="Times New Roman"/>
          <w:sz w:val="24"/>
          <w:szCs w:val="24"/>
        </w:rPr>
        <w:t>nd</w:t>
      </w:r>
      <w:r w:rsidR="00837793">
        <w:rPr>
          <w:rFonts w:ascii="Century Schoolbook" w:eastAsia="Arial Unicode MS" w:hAnsi="Century Schoolbook" w:cs="Times New Roman"/>
          <w:sz w:val="24"/>
          <w:szCs w:val="24"/>
        </w:rPr>
        <w:t xml:space="preserve"> diverse capability-exploiting and augmenting growth path. </w:t>
      </w:r>
      <w:r w:rsidR="000F2224">
        <w:rPr>
          <w:rFonts w:ascii="Century Schoolbook" w:eastAsia="Arial Unicode MS" w:hAnsi="Century Schoolbook" w:cs="Times New Roman"/>
          <w:sz w:val="24"/>
          <w:szCs w:val="24"/>
        </w:rPr>
        <w:t>Little research has been done on this new CMNE growth path, which potentially involves greater subsidiary autonomy and targeted niche inves</w:t>
      </w:r>
      <w:r w:rsidR="00214428">
        <w:rPr>
          <w:rFonts w:ascii="Century Schoolbook" w:eastAsia="Arial Unicode MS" w:hAnsi="Century Schoolbook" w:cs="Times New Roman" w:hint="eastAsia"/>
          <w:sz w:val="24"/>
          <w:szCs w:val="24"/>
        </w:rPr>
        <w:t>t</w:t>
      </w:r>
      <w:r w:rsidR="000F2224">
        <w:rPr>
          <w:rFonts w:ascii="Century Schoolbook" w:eastAsia="Arial Unicode MS" w:hAnsi="Century Schoolbook" w:cs="Times New Roman"/>
          <w:sz w:val="24"/>
          <w:szCs w:val="24"/>
        </w:rPr>
        <w:t>ments in small, open market economies and their highly internationalized firms.</w:t>
      </w:r>
    </w:p>
    <w:p w:rsidR="00D228A1" w:rsidRPr="00E03CCE" w:rsidRDefault="000F2224" w:rsidP="00B87436">
      <w:pPr>
        <w:spacing w:line="360" w:lineRule="auto"/>
        <w:ind w:firstLineChars="200" w:firstLine="480"/>
        <w:rPr>
          <w:rFonts w:ascii="Century Schoolbook" w:eastAsia="Arial Unicode MS" w:hAnsi="Century Schoolbook" w:cs="Times New Roman"/>
          <w:sz w:val="24"/>
          <w:szCs w:val="24"/>
        </w:rPr>
      </w:pPr>
      <w:r>
        <w:rPr>
          <w:rFonts w:ascii="Century Schoolbook" w:eastAsia="Arial Unicode MS" w:hAnsi="Century Schoolbook" w:cs="Times New Roman"/>
          <w:sz w:val="24"/>
          <w:szCs w:val="24"/>
        </w:rPr>
        <w:t>T</w:t>
      </w:r>
      <w:r w:rsidR="00F55A8F" w:rsidRPr="00E03CCE">
        <w:rPr>
          <w:rFonts w:ascii="Century Schoolbook" w:eastAsia="Arial Unicode MS" w:hAnsi="Century Schoolbook" w:cs="Times New Roman" w:hint="eastAsia"/>
          <w:sz w:val="24"/>
          <w:szCs w:val="24"/>
        </w:rPr>
        <w:t xml:space="preserve">his paper </w:t>
      </w:r>
      <w:r w:rsidR="001A0F1B">
        <w:rPr>
          <w:rFonts w:ascii="Century Schoolbook" w:eastAsia="Arial Unicode MS" w:hAnsi="Century Schoolbook" w:cs="Times New Roman"/>
          <w:sz w:val="24"/>
          <w:szCs w:val="24"/>
        </w:rPr>
        <w:t>takes on this explorative research challenge by seeking to understand w</w:t>
      </w:r>
      <w:r w:rsidR="003250EB" w:rsidRPr="00E03CCE">
        <w:rPr>
          <w:rFonts w:ascii="Century Schoolbook" w:eastAsia="Arial Unicode MS" w:hAnsi="Century Schoolbook" w:cs="Times New Roman"/>
          <w:sz w:val="24"/>
          <w:szCs w:val="24"/>
        </w:rPr>
        <w:t xml:space="preserve">hy CMNEs establish </w:t>
      </w:r>
      <w:r w:rsidR="001C2BA5" w:rsidRPr="00E03CCE">
        <w:rPr>
          <w:rFonts w:ascii="Century Schoolbook" w:eastAsia="Arial Unicode MS" w:hAnsi="Century Schoolbook" w:cs="Times New Roman"/>
          <w:sz w:val="24"/>
          <w:szCs w:val="24"/>
        </w:rPr>
        <w:t>affiliates</w:t>
      </w:r>
      <w:r w:rsidR="003250EB" w:rsidRPr="00E03CCE">
        <w:rPr>
          <w:rFonts w:ascii="Century Schoolbook" w:eastAsia="Arial Unicode MS" w:hAnsi="Century Schoolbook" w:cs="Times New Roman"/>
          <w:sz w:val="24"/>
          <w:szCs w:val="24"/>
        </w:rPr>
        <w:t xml:space="preserve"> in Belgium</w:t>
      </w:r>
      <w:r w:rsidR="00214428">
        <w:rPr>
          <w:rFonts w:ascii="Century Schoolbook" w:eastAsia="Arial Unicode MS" w:hAnsi="Century Schoolbook" w:cs="Times New Roman" w:hint="eastAsia"/>
          <w:sz w:val="24"/>
          <w:szCs w:val="24"/>
        </w:rPr>
        <w:t xml:space="preserve"> </w:t>
      </w:r>
      <w:r w:rsidR="004E20EA">
        <w:rPr>
          <w:rFonts w:ascii="Century Schoolbook" w:eastAsia="Arial Unicode MS" w:hAnsi="Century Schoolbook" w:cs="Times New Roman" w:hint="eastAsia"/>
          <w:sz w:val="24"/>
          <w:szCs w:val="24"/>
        </w:rPr>
        <w:t>-</w:t>
      </w:r>
      <w:r w:rsidR="001A0F1B">
        <w:rPr>
          <w:rFonts w:ascii="Century Schoolbook" w:eastAsia="Arial Unicode MS" w:hAnsi="Century Schoolbook" w:cs="Times New Roman"/>
          <w:sz w:val="24"/>
          <w:szCs w:val="24"/>
        </w:rPr>
        <w:t xml:space="preserve"> </w:t>
      </w:r>
      <w:r w:rsidR="008208D7" w:rsidRPr="00E03CCE">
        <w:rPr>
          <w:rFonts w:ascii="Century Schoolbook" w:eastAsia="Arial Unicode MS" w:hAnsi="Century Schoolbook" w:cs="Times New Roman"/>
          <w:sz w:val="24"/>
          <w:szCs w:val="24"/>
        </w:rPr>
        <w:t>office</w:t>
      </w:r>
      <w:r w:rsidR="001A0F1B">
        <w:rPr>
          <w:rFonts w:ascii="Century Schoolbook" w:eastAsia="Arial Unicode MS" w:hAnsi="Century Schoolbook" w:cs="Times New Roman"/>
          <w:sz w:val="24"/>
          <w:szCs w:val="24"/>
        </w:rPr>
        <w:t>s</w:t>
      </w:r>
      <w:r w:rsidR="008208D7" w:rsidRPr="00E03CCE">
        <w:rPr>
          <w:rFonts w:ascii="Century Schoolbook" w:eastAsia="Arial Unicode MS" w:hAnsi="Century Schoolbook" w:cs="Times New Roman"/>
          <w:sz w:val="24"/>
          <w:szCs w:val="24"/>
        </w:rPr>
        <w:t xml:space="preserve"> or</w:t>
      </w:r>
      <w:r w:rsidR="001A0F1B">
        <w:rPr>
          <w:rFonts w:ascii="Century Schoolbook" w:eastAsia="Arial Unicode MS" w:hAnsi="Century Schoolbook" w:cs="Times New Roman"/>
          <w:sz w:val="24"/>
          <w:szCs w:val="24"/>
        </w:rPr>
        <w:t xml:space="preserve"> </w:t>
      </w:r>
      <w:r w:rsidR="008208D7" w:rsidRPr="00E03CCE">
        <w:rPr>
          <w:rFonts w:ascii="Century Schoolbook" w:eastAsia="Arial Unicode MS" w:hAnsi="Century Schoolbook" w:cs="Times New Roman"/>
          <w:sz w:val="24"/>
          <w:szCs w:val="24"/>
        </w:rPr>
        <w:t>subsidiar</w:t>
      </w:r>
      <w:r w:rsidR="001A0F1B">
        <w:rPr>
          <w:rFonts w:ascii="Century Schoolbook" w:eastAsia="Arial Unicode MS" w:hAnsi="Century Schoolbook" w:cs="Times New Roman"/>
          <w:sz w:val="24"/>
          <w:szCs w:val="24"/>
        </w:rPr>
        <w:t>ies</w:t>
      </w:r>
      <w:r w:rsidR="00214428">
        <w:rPr>
          <w:rFonts w:ascii="Century Schoolbook" w:eastAsia="Arial Unicode MS" w:hAnsi="Century Schoolbook" w:cs="Times New Roman" w:hint="eastAsia"/>
          <w:sz w:val="24"/>
          <w:szCs w:val="24"/>
        </w:rPr>
        <w:t>)</w:t>
      </w:r>
      <w:r w:rsidR="008208D7" w:rsidRPr="00E03CCE">
        <w:rPr>
          <w:rFonts w:ascii="Century Schoolbook" w:eastAsia="Arial Unicode MS" w:hAnsi="Century Schoolbook" w:cs="Times New Roman"/>
          <w:sz w:val="24"/>
          <w:szCs w:val="24"/>
        </w:rPr>
        <w:t xml:space="preserve">. </w:t>
      </w:r>
      <w:r w:rsidR="00DD06B1" w:rsidRPr="00E03CCE">
        <w:rPr>
          <w:rFonts w:ascii="Century Schoolbook" w:eastAsia="Arial Unicode MS" w:hAnsi="Century Schoolbook" w:cs="Times New Roman" w:hint="eastAsia"/>
          <w:sz w:val="24"/>
          <w:szCs w:val="24"/>
        </w:rPr>
        <w:t>Belgium is</w:t>
      </w:r>
      <w:r w:rsidR="001071E1" w:rsidRPr="00E03CCE">
        <w:rPr>
          <w:rFonts w:ascii="Century Schoolbook" w:eastAsia="Arial Unicode MS" w:hAnsi="Century Schoolbook" w:cs="Times New Roman"/>
          <w:sz w:val="24"/>
          <w:szCs w:val="24"/>
        </w:rPr>
        <w:t xml:space="preserve"> </w:t>
      </w:r>
      <w:r w:rsidR="001A0F1B">
        <w:rPr>
          <w:rFonts w:ascii="Century Schoolbook" w:eastAsia="Arial Unicode MS" w:hAnsi="Century Schoolbook" w:cs="Times New Roman"/>
          <w:sz w:val="24"/>
          <w:szCs w:val="24"/>
        </w:rPr>
        <w:t xml:space="preserve">often considered </w:t>
      </w:r>
      <w:r w:rsidR="001071E1" w:rsidRPr="00E03CCE">
        <w:rPr>
          <w:rFonts w:ascii="Century Schoolbook" w:eastAsia="Arial Unicode MS" w:hAnsi="Century Schoolbook" w:cs="Times New Roman"/>
          <w:sz w:val="24"/>
          <w:szCs w:val="24"/>
        </w:rPr>
        <w:t xml:space="preserve">the most globalized </w:t>
      </w:r>
      <w:r w:rsidR="00214428">
        <w:rPr>
          <w:rFonts w:ascii="Century Schoolbook" w:eastAsia="Arial Unicode MS" w:hAnsi="Century Schoolbook" w:cs="Times New Roman"/>
          <w:sz w:val="24"/>
          <w:szCs w:val="24"/>
        </w:rPr>
        <w:t>of all small, open economies</w:t>
      </w:r>
      <w:r w:rsidR="001071E1" w:rsidRPr="00E03CCE">
        <w:rPr>
          <w:rFonts w:ascii="Century Schoolbook" w:eastAsia="Arial Unicode MS" w:hAnsi="Century Schoolbook" w:cs="Times New Roman"/>
          <w:sz w:val="24"/>
          <w:szCs w:val="24"/>
        </w:rPr>
        <w:t xml:space="preserve"> in the world (</w:t>
      </w:r>
      <w:proofErr w:type="spellStart"/>
      <w:r w:rsidR="001071E1" w:rsidRPr="00E03CCE">
        <w:rPr>
          <w:rFonts w:ascii="Century Schoolbook" w:eastAsia="Arial Unicode MS" w:hAnsi="Century Schoolbook" w:cs="Times New Roman"/>
          <w:sz w:val="24"/>
          <w:szCs w:val="24"/>
        </w:rPr>
        <w:t>Konjunkturforschungsstelle</w:t>
      </w:r>
      <w:proofErr w:type="spellEnd"/>
      <w:r w:rsidR="001071E1" w:rsidRPr="00E03CCE">
        <w:rPr>
          <w:rFonts w:ascii="Century Schoolbook" w:eastAsia="Arial Unicode MS" w:hAnsi="Century Schoolbook" w:cs="Times New Roman"/>
          <w:sz w:val="24"/>
          <w:szCs w:val="24"/>
        </w:rPr>
        <w:t>,</w:t>
      </w:r>
      <w:r w:rsidR="00D228A1" w:rsidRPr="00E03CCE">
        <w:rPr>
          <w:rFonts w:ascii="Century Schoolbook" w:eastAsia="Arial Unicode MS" w:hAnsi="Century Schoolbook" w:cs="Times New Roman" w:hint="eastAsia"/>
          <w:sz w:val="24"/>
          <w:szCs w:val="24"/>
        </w:rPr>
        <w:t xml:space="preserve"> </w:t>
      </w:r>
      <w:r w:rsidR="00E94394" w:rsidRPr="00E03CCE">
        <w:rPr>
          <w:rFonts w:ascii="Century Schoolbook" w:eastAsia="Arial Unicode MS" w:hAnsi="Century Schoolbook" w:cs="Times New Roman"/>
          <w:sz w:val="24"/>
          <w:szCs w:val="24"/>
        </w:rPr>
        <w:t>201</w:t>
      </w:r>
      <w:r w:rsidR="0050164B" w:rsidRPr="00E03CCE">
        <w:rPr>
          <w:rFonts w:ascii="Century Schoolbook" w:eastAsia="Arial Unicode MS" w:hAnsi="Century Schoolbook" w:cs="Times New Roman" w:hint="eastAsia"/>
          <w:sz w:val="24"/>
          <w:szCs w:val="24"/>
        </w:rPr>
        <w:t>3</w:t>
      </w:r>
      <w:r w:rsidR="00F9151A" w:rsidRPr="00E03CCE">
        <w:rPr>
          <w:rFonts w:ascii="Century Schoolbook" w:eastAsia="Arial Unicode MS" w:hAnsi="Century Schoolbook" w:cs="Times New Roman"/>
          <w:sz w:val="24"/>
          <w:szCs w:val="24"/>
        </w:rPr>
        <w:t>)</w:t>
      </w:r>
      <w:r w:rsidR="00060C13" w:rsidRPr="00E03CCE">
        <w:rPr>
          <w:rFonts w:ascii="Century Schoolbook" w:eastAsia="Arial Unicode MS" w:hAnsi="Century Schoolbook" w:cs="Times New Roman" w:hint="eastAsia"/>
          <w:sz w:val="24"/>
          <w:szCs w:val="24"/>
        </w:rPr>
        <w:t xml:space="preserve"> and </w:t>
      </w:r>
      <w:r w:rsidR="00DD06B1" w:rsidRPr="00E03CCE">
        <w:rPr>
          <w:rFonts w:ascii="Century Schoolbook" w:eastAsia="Arial Unicode MS" w:hAnsi="Century Schoolbook" w:cs="Times New Roman" w:hint="eastAsia"/>
          <w:sz w:val="24"/>
          <w:szCs w:val="24"/>
        </w:rPr>
        <w:t xml:space="preserve">is in the </w:t>
      </w:r>
      <w:r w:rsidR="00060C13" w:rsidRPr="00E03CCE">
        <w:rPr>
          <w:rFonts w:ascii="Century Schoolbook" w:eastAsia="Arial Unicode MS" w:hAnsi="Century Schoolbook" w:cs="Times New Roman" w:hint="eastAsia"/>
          <w:sz w:val="24"/>
          <w:szCs w:val="24"/>
        </w:rPr>
        <w:t>top 3</w:t>
      </w:r>
      <w:r w:rsidR="00F9151A" w:rsidRPr="00E03CCE">
        <w:rPr>
          <w:rFonts w:ascii="Century Schoolbook" w:eastAsia="Arial Unicode MS" w:hAnsi="Century Schoolbook" w:cs="Times New Roman" w:hint="eastAsia"/>
          <w:sz w:val="24"/>
          <w:szCs w:val="24"/>
        </w:rPr>
        <w:t xml:space="preserve"> </w:t>
      </w:r>
      <w:r w:rsidR="00DD06B1" w:rsidRPr="00E03CCE">
        <w:rPr>
          <w:rFonts w:ascii="Century Schoolbook" w:eastAsia="Arial Unicode MS" w:hAnsi="Century Schoolbook" w:cs="Times New Roman" w:hint="eastAsia"/>
          <w:sz w:val="24"/>
          <w:szCs w:val="24"/>
        </w:rPr>
        <w:t xml:space="preserve">for </w:t>
      </w:r>
      <w:r w:rsidR="00F9151A" w:rsidRPr="00E03CCE">
        <w:rPr>
          <w:rFonts w:ascii="Century Schoolbook" w:eastAsia="Arial Unicode MS" w:hAnsi="Century Schoolbook" w:cs="Times New Roman" w:hint="eastAsia"/>
          <w:sz w:val="24"/>
          <w:szCs w:val="24"/>
        </w:rPr>
        <w:t>inward foreign direct investment (FDI)</w:t>
      </w:r>
      <w:r w:rsidR="00214428">
        <w:rPr>
          <w:rFonts w:ascii="Century Schoolbook" w:eastAsia="Arial Unicode MS" w:hAnsi="Century Schoolbook" w:cs="Times New Roman" w:hint="eastAsia"/>
          <w:sz w:val="24"/>
          <w:szCs w:val="24"/>
        </w:rPr>
        <w:t>,</w:t>
      </w:r>
      <w:r w:rsidR="00DD06B1" w:rsidRPr="00E03CCE">
        <w:rPr>
          <w:rFonts w:ascii="Century Schoolbook" w:eastAsia="Arial Unicode MS" w:hAnsi="Century Schoolbook" w:cs="Times New Roman" w:hint="eastAsia"/>
          <w:sz w:val="24"/>
          <w:szCs w:val="24"/>
        </w:rPr>
        <w:t xml:space="preserve"> </w:t>
      </w:r>
      <w:r w:rsidR="00371C36" w:rsidRPr="00E03CCE">
        <w:rPr>
          <w:rFonts w:ascii="Century Schoolbook" w:eastAsia="Arial Unicode MS" w:hAnsi="Century Schoolbook" w:cs="Times New Roman" w:hint="eastAsia"/>
          <w:sz w:val="24"/>
          <w:szCs w:val="24"/>
        </w:rPr>
        <w:t>averag</w:t>
      </w:r>
      <w:r w:rsidR="001A0F1B">
        <w:rPr>
          <w:rFonts w:ascii="Century Schoolbook" w:eastAsia="Arial Unicode MS" w:hAnsi="Century Schoolbook" w:cs="Times New Roman"/>
          <w:sz w:val="24"/>
          <w:szCs w:val="24"/>
        </w:rPr>
        <w:t>ing</w:t>
      </w:r>
      <w:r w:rsidR="003B5983" w:rsidRPr="00E03CCE">
        <w:rPr>
          <w:rFonts w:ascii="Century Schoolbook" w:eastAsia="Arial Unicode MS" w:hAnsi="Century Schoolbook" w:cs="Times New Roman" w:hint="eastAsia"/>
          <w:sz w:val="24"/>
          <w:szCs w:val="24"/>
        </w:rPr>
        <w:t xml:space="preserve"> 8</w:t>
      </w:r>
      <w:r w:rsidR="00371C36" w:rsidRPr="00E03CCE">
        <w:rPr>
          <w:rFonts w:ascii="Century Schoolbook" w:eastAsia="Arial Unicode MS" w:hAnsi="Century Schoolbook" w:cs="Times New Roman" w:hint="eastAsia"/>
          <w:sz w:val="24"/>
          <w:szCs w:val="24"/>
        </w:rPr>
        <w:t>7</w:t>
      </w:r>
      <w:r w:rsidR="003B5983" w:rsidRPr="00E03CCE">
        <w:rPr>
          <w:rFonts w:ascii="Century Schoolbook" w:eastAsia="Arial Unicode MS" w:hAnsi="Century Schoolbook" w:cs="Times New Roman" w:hint="eastAsia"/>
          <w:sz w:val="24"/>
          <w:szCs w:val="24"/>
        </w:rPr>
        <w:t xml:space="preserve"> billion </w:t>
      </w:r>
      <w:r w:rsidR="003B5983" w:rsidRPr="00E03CCE">
        <w:rPr>
          <w:rFonts w:ascii="Century Schoolbook" w:eastAsia="Arial Unicode MS" w:hAnsi="Century Schoolbook" w:cs="Times New Roman" w:hint="eastAsia"/>
          <w:sz w:val="24"/>
          <w:szCs w:val="24"/>
        </w:rPr>
        <w:lastRenderedPageBreak/>
        <w:t>dollars</w:t>
      </w:r>
      <w:r w:rsidR="00371C36" w:rsidRPr="00E03CCE">
        <w:rPr>
          <w:rFonts w:ascii="Century Schoolbook" w:eastAsia="Arial Unicode MS" w:hAnsi="Century Schoolbook" w:cs="Times New Roman" w:hint="eastAsia"/>
          <w:sz w:val="24"/>
          <w:szCs w:val="24"/>
        </w:rPr>
        <w:t xml:space="preserve"> from 2009 to 2011</w:t>
      </w:r>
      <w:r w:rsidR="003B5983" w:rsidRPr="00E03CCE">
        <w:rPr>
          <w:rFonts w:ascii="Century Schoolbook" w:eastAsia="Arial Unicode MS" w:hAnsi="Century Schoolbook" w:cs="Times New Roman" w:hint="eastAsia"/>
          <w:sz w:val="24"/>
          <w:szCs w:val="24"/>
        </w:rPr>
        <w:t xml:space="preserve">, </w:t>
      </w:r>
      <w:r w:rsidR="00060C13" w:rsidRPr="00E03CCE">
        <w:rPr>
          <w:rFonts w:ascii="Century Schoolbook" w:eastAsia="Arial Unicode MS" w:hAnsi="Century Schoolbook" w:cs="Times New Roman" w:hint="eastAsia"/>
          <w:sz w:val="24"/>
          <w:szCs w:val="24"/>
        </w:rPr>
        <w:t xml:space="preserve">just lower than </w:t>
      </w:r>
      <w:r w:rsidR="00DD06B1" w:rsidRPr="00E03CCE">
        <w:rPr>
          <w:rFonts w:ascii="Century Schoolbook" w:eastAsia="Arial Unicode MS" w:hAnsi="Century Schoolbook" w:cs="Times New Roman" w:hint="eastAsia"/>
          <w:sz w:val="24"/>
          <w:szCs w:val="24"/>
        </w:rPr>
        <w:t xml:space="preserve">the </w:t>
      </w:r>
      <w:r w:rsidR="00060C13" w:rsidRPr="00E03CCE">
        <w:rPr>
          <w:rFonts w:ascii="Century Schoolbook" w:eastAsia="Arial Unicode MS" w:hAnsi="Century Schoolbook" w:cs="Times New Roman" w:hint="eastAsia"/>
          <w:sz w:val="24"/>
          <w:szCs w:val="24"/>
        </w:rPr>
        <w:t>US and China</w:t>
      </w:r>
      <w:r w:rsidR="00371C36" w:rsidRPr="00E03CCE">
        <w:rPr>
          <w:rFonts w:ascii="Century Schoolbook" w:eastAsia="Arial Unicode MS" w:hAnsi="Century Schoolbook" w:cs="Times New Roman" w:hint="eastAsia"/>
          <w:sz w:val="24"/>
          <w:szCs w:val="24"/>
        </w:rPr>
        <w:t xml:space="preserve"> in the same period</w:t>
      </w:r>
      <w:r w:rsidR="003B5983" w:rsidRPr="00E03CCE">
        <w:rPr>
          <w:rFonts w:ascii="Century Schoolbook" w:eastAsia="Arial Unicode MS" w:hAnsi="Century Schoolbook" w:cs="Times New Roman" w:hint="eastAsia"/>
          <w:sz w:val="24"/>
          <w:szCs w:val="24"/>
        </w:rPr>
        <w:t xml:space="preserve"> (</w:t>
      </w:r>
      <w:r w:rsidR="000A60EF" w:rsidRPr="00E03CCE">
        <w:rPr>
          <w:rFonts w:ascii="Century Schoolbook" w:eastAsia="Arial Unicode MS" w:hAnsi="Century Schoolbook" w:cs="Times New Roman" w:hint="eastAsia"/>
          <w:sz w:val="24"/>
          <w:szCs w:val="24"/>
        </w:rPr>
        <w:t>World Bank</w:t>
      </w:r>
      <w:r w:rsidR="004A471C" w:rsidRPr="00E03CCE">
        <w:rPr>
          <w:rFonts w:ascii="Century Schoolbook" w:eastAsia="Arial Unicode MS" w:hAnsi="Century Schoolbook" w:cs="Times New Roman" w:hint="eastAsia"/>
          <w:sz w:val="24"/>
          <w:szCs w:val="24"/>
        </w:rPr>
        <w:t xml:space="preserve">, </w:t>
      </w:r>
      <w:r w:rsidR="000A60EF" w:rsidRPr="00E03CCE">
        <w:rPr>
          <w:rFonts w:ascii="Century Schoolbook" w:eastAsia="Arial Unicode MS" w:hAnsi="Century Schoolbook" w:cs="Times New Roman" w:hint="eastAsia"/>
          <w:sz w:val="24"/>
          <w:szCs w:val="24"/>
        </w:rPr>
        <w:t>2012</w:t>
      </w:r>
      <w:r w:rsidR="003B5983" w:rsidRPr="00E03CCE">
        <w:rPr>
          <w:rFonts w:ascii="Century Schoolbook" w:eastAsia="Arial Unicode MS" w:hAnsi="Century Schoolbook" w:cs="Times New Roman" w:hint="eastAsia"/>
          <w:sz w:val="24"/>
          <w:szCs w:val="24"/>
        </w:rPr>
        <w:t xml:space="preserve">). </w:t>
      </w:r>
      <w:r w:rsidR="001A0F1B">
        <w:rPr>
          <w:rFonts w:ascii="Century Schoolbook" w:eastAsia="Arial Unicode MS" w:hAnsi="Century Schoolbook" w:cs="Times New Roman"/>
          <w:sz w:val="24"/>
          <w:szCs w:val="24"/>
        </w:rPr>
        <w:t>Remarkably</w:t>
      </w:r>
      <w:r w:rsidR="001A0F1B" w:rsidRPr="00E03CCE">
        <w:rPr>
          <w:rFonts w:ascii="Century Schoolbook" w:eastAsia="Arial Unicode MS" w:hAnsi="Century Schoolbook" w:cs="Times New Roman" w:hint="eastAsia"/>
          <w:sz w:val="24"/>
          <w:szCs w:val="24"/>
        </w:rPr>
        <w:t xml:space="preserve">, </w:t>
      </w:r>
      <w:r w:rsidR="001A0F1B">
        <w:rPr>
          <w:rFonts w:ascii="Century Schoolbook" w:eastAsia="Arial Unicode MS" w:hAnsi="Century Schoolbook" w:cs="Times New Roman"/>
          <w:sz w:val="24"/>
          <w:szCs w:val="24"/>
        </w:rPr>
        <w:t xml:space="preserve">up to the financial crisis, Chinese OFDI in </w:t>
      </w:r>
      <w:r w:rsidR="00214428">
        <w:rPr>
          <w:rFonts w:ascii="Century Schoolbook" w:eastAsia="Arial Unicode MS" w:hAnsi="Century Schoolbook" w:cs="Times New Roman" w:hint="eastAsia"/>
          <w:sz w:val="24"/>
          <w:szCs w:val="24"/>
        </w:rPr>
        <w:t xml:space="preserve">Belgium </w:t>
      </w:r>
      <w:r w:rsidR="001A0F1B" w:rsidRPr="00E03CCE">
        <w:rPr>
          <w:rFonts w:ascii="Century Schoolbook" w:eastAsia="Arial Unicode MS" w:hAnsi="Century Schoolbook" w:cs="Times New Roman"/>
          <w:sz w:val="24"/>
          <w:szCs w:val="24"/>
        </w:rPr>
        <w:t>was not on a par with other FDI inflows</w:t>
      </w:r>
      <w:r w:rsidR="001A0F1B" w:rsidRPr="00E03CCE">
        <w:rPr>
          <w:rFonts w:ascii="Century Schoolbook" w:eastAsia="Arial Unicode MS" w:hAnsi="Century Schoolbook" w:cs="Times New Roman" w:hint="eastAsia"/>
          <w:sz w:val="24"/>
          <w:szCs w:val="24"/>
        </w:rPr>
        <w:t xml:space="preserve"> </w:t>
      </w:r>
      <w:r w:rsidR="001A0F1B" w:rsidRPr="00E03CCE">
        <w:rPr>
          <w:rFonts w:ascii="Century Schoolbook" w:eastAsia="Arial Unicode MS" w:hAnsi="Century Schoolbook" w:cs="Times New Roman"/>
          <w:sz w:val="24"/>
          <w:szCs w:val="24"/>
        </w:rPr>
        <w:t xml:space="preserve">(De </w:t>
      </w:r>
      <w:proofErr w:type="spellStart"/>
      <w:r w:rsidR="001A0F1B" w:rsidRPr="00E03CCE">
        <w:rPr>
          <w:rFonts w:ascii="Century Schoolbook" w:eastAsia="Arial Unicode MS" w:hAnsi="Century Schoolbook" w:cs="Times New Roman"/>
          <w:sz w:val="24"/>
          <w:szCs w:val="24"/>
        </w:rPr>
        <w:t>Beule</w:t>
      </w:r>
      <w:proofErr w:type="spellEnd"/>
      <w:r w:rsidR="001A0F1B" w:rsidRPr="00E03CCE">
        <w:rPr>
          <w:rFonts w:ascii="Century Schoolbook" w:eastAsia="Arial Unicode MS" w:hAnsi="Century Schoolbook" w:cs="Times New Roman" w:hint="eastAsia"/>
          <w:sz w:val="24"/>
          <w:szCs w:val="24"/>
        </w:rPr>
        <w:t xml:space="preserve"> et al. 2010</w:t>
      </w:r>
      <w:r w:rsidR="001A0F1B" w:rsidRPr="00E03CCE">
        <w:rPr>
          <w:rFonts w:ascii="Century Schoolbook" w:eastAsia="Arial Unicode MS" w:hAnsi="Century Schoolbook" w:cs="Times New Roman"/>
          <w:sz w:val="24"/>
          <w:szCs w:val="24"/>
        </w:rPr>
        <w:t>).</w:t>
      </w:r>
      <w:r w:rsidR="00214428">
        <w:rPr>
          <w:rFonts w:ascii="Century Schoolbook" w:eastAsia="Arial Unicode MS" w:hAnsi="Century Schoolbook" w:cs="Times New Roman"/>
          <w:sz w:val="24"/>
          <w:szCs w:val="24"/>
        </w:rPr>
        <w:t xml:space="preserve"> </w:t>
      </w:r>
      <w:r w:rsidR="001A0F1B">
        <w:rPr>
          <w:rFonts w:ascii="Century Schoolbook" w:eastAsia="Arial Unicode MS" w:hAnsi="Century Schoolbook" w:cs="Times New Roman"/>
          <w:sz w:val="24"/>
          <w:szCs w:val="24"/>
        </w:rPr>
        <w:t xml:space="preserve">In the last few years, however, </w:t>
      </w:r>
      <w:r w:rsidR="001071E1" w:rsidRPr="00E03CCE">
        <w:rPr>
          <w:rFonts w:ascii="Century Schoolbook" w:eastAsia="Arial Unicode MS" w:hAnsi="Century Schoolbook" w:cs="Times New Roman"/>
          <w:sz w:val="24"/>
          <w:szCs w:val="24"/>
        </w:rPr>
        <w:t xml:space="preserve">Belgium has welcomed an increasing number of Chinese FDI efforts, most notably in terms of the establishment of </w:t>
      </w:r>
      <w:r w:rsidR="00E94394" w:rsidRPr="00E03CCE">
        <w:rPr>
          <w:rFonts w:ascii="Century Schoolbook" w:eastAsia="Arial Unicode MS" w:hAnsi="Century Schoolbook" w:cs="Times New Roman" w:hint="eastAsia"/>
          <w:sz w:val="24"/>
          <w:szCs w:val="24"/>
        </w:rPr>
        <w:t>CMNEs</w:t>
      </w:r>
      <w:r w:rsidR="001071E1" w:rsidRPr="00E03CCE">
        <w:rPr>
          <w:rFonts w:ascii="Century Schoolbook" w:eastAsia="Arial Unicode MS" w:hAnsi="Century Schoolbook" w:cs="Times New Roman"/>
          <w:sz w:val="24"/>
          <w:szCs w:val="24"/>
        </w:rPr>
        <w:t xml:space="preserve">' </w:t>
      </w:r>
      <w:r w:rsidR="001C2BA5" w:rsidRPr="00E03CCE">
        <w:rPr>
          <w:rFonts w:ascii="Century Schoolbook" w:eastAsia="Arial Unicode MS" w:hAnsi="Century Schoolbook" w:cs="Times New Roman"/>
          <w:sz w:val="24"/>
          <w:szCs w:val="24"/>
        </w:rPr>
        <w:t>affiliates</w:t>
      </w:r>
      <w:r w:rsidR="001071E1" w:rsidRPr="00E03CCE">
        <w:rPr>
          <w:rFonts w:ascii="Century Schoolbook" w:eastAsia="Arial Unicode MS" w:hAnsi="Century Schoolbook" w:cs="Times New Roman"/>
          <w:sz w:val="24"/>
          <w:szCs w:val="24"/>
        </w:rPr>
        <w:t xml:space="preserve">. </w:t>
      </w:r>
      <w:r w:rsidR="002E1328">
        <w:rPr>
          <w:rFonts w:ascii="Century Schoolbook" w:eastAsia="Arial Unicode MS" w:hAnsi="Century Schoolbook" w:cs="Times New Roman"/>
          <w:sz w:val="24"/>
          <w:szCs w:val="24"/>
        </w:rPr>
        <w:t>This makes Belgium a highly interesting test case for our research agenda.</w:t>
      </w:r>
    </w:p>
    <w:p w:rsidR="009541F1" w:rsidRPr="00E03CCE" w:rsidRDefault="002A5DC3" w:rsidP="00053BE5">
      <w:pPr>
        <w:spacing w:line="360" w:lineRule="auto"/>
        <w:ind w:firstLineChars="200" w:firstLine="480"/>
        <w:rPr>
          <w:rFonts w:ascii="Century Schoolbook" w:eastAsia="Arial Unicode MS" w:hAnsi="Century Schoolbook" w:cs="Times New Roman"/>
          <w:sz w:val="24"/>
          <w:szCs w:val="24"/>
        </w:rPr>
      </w:pPr>
      <w:r w:rsidRPr="00E03CCE">
        <w:rPr>
          <w:rFonts w:ascii="Century Schoolbook" w:eastAsia="Arial Unicode MS" w:hAnsi="Century Schoolbook" w:cs="Times New Roman"/>
          <w:sz w:val="24"/>
          <w:szCs w:val="24"/>
        </w:rPr>
        <w:t xml:space="preserve">In what follows, we first </w:t>
      </w:r>
      <w:r w:rsidRPr="00E03CCE">
        <w:rPr>
          <w:rFonts w:ascii="Century Schoolbook" w:eastAsia="Arial Unicode MS" w:hAnsi="Century Schoolbook" w:cs="Times New Roman" w:hint="eastAsia"/>
          <w:sz w:val="24"/>
          <w:szCs w:val="24"/>
        </w:rPr>
        <w:t xml:space="preserve">review the literature on the </w:t>
      </w:r>
      <w:r w:rsidRPr="00E03CCE">
        <w:rPr>
          <w:rFonts w:ascii="Century Schoolbook" w:eastAsia="Arial Unicode MS" w:hAnsi="Century Schoolbook" w:cs="Times New Roman"/>
          <w:sz w:val="24"/>
          <w:szCs w:val="24"/>
        </w:rPr>
        <w:t>drivers of internationalization of</w:t>
      </w:r>
      <w:r w:rsidRPr="00E03CCE">
        <w:rPr>
          <w:rFonts w:ascii="Century Schoolbook" w:eastAsia="Arial Unicode MS" w:hAnsi="Century Schoolbook" w:cs="Times New Roman" w:hint="eastAsia"/>
          <w:sz w:val="24"/>
          <w:szCs w:val="24"/>
        </w:rPr>
        <w:t xml:space="preserve"> CMNEs</w:t>
      </w:r>
      <w:r w:rsidRPr="00E03CCE">
        <w:rPr>
          <w:rFonts w:ascii="Century Schoolbook" w:eastAsia="Arial Unicode MS" w:hAnsi="Century Schoolbook" w:cs="Times New Roman"/>
          <w:sz w:val="24"/>
          <w:szCs w:val="24"/>
        </w:rPr>
        <w:t xml:space="preserve">. Particularly, we pay attention to questions of strategic intent, institutional context taking into account </w:t>
      </w:r>
      <w:r w:rsidRPr="00E03CCE">
        <w:rPr>
          <w:rFonts w:ascii="Century Schoolbook" w:eastAsia="Arial Unicode MS" w:hAnsi="Century Schoolbook" w:cs="Times New Roman" w:hint="eastAsia"/>
          <w:sz w:val="24"/>
          <w:szCs w:val="24"/>
        </w:rPr>
        <w:t xml:space="preserve">strategic role of </w:t>
      </w:r>
      <w:r w:rsidRPr="00E03CCE">
        <w:rPr>
          <w:rFonts w:ascii="Century Schoolbook" w:eastAsia="Arial Unicode MS" w:hAnsi="Century Schoolbook" w:cs="Times New Roman"/>
          <w:sz w:val="24"/>
          <w:szCs w:val="24"/>
        </w:rPr>
        <w:t>affiliates</w:t>
      </w:r>
      <w:r w:rsidRPr="00E03CCE">
        <w:rPr>
          <w:rFonts w:ascii="Century Schoolbook" w:eastAsia="Arial Unicode MS" w:hAnsi="Century Schoolbook" w:cs="Times New Roman" w:hint="eastAsia"/>
          <w:sz w:val="24"/>
          <w:szCs w:val="24"/>
        </w:rPr>
        <w:t xml:space="preserve"> and institutional factors</w:t>
      </w:r>
      <w:r w:rsidR="00E94394" w:rsidRPr="00E03CCE">
        <w:rPr>
          <w:rFonts w:ascii="Century Schoolbook" w:eastAsia="Arial Unicode MS" w:hAnsi="Century Schoolbook" w:cs="Times New Roman" w:hint="eastAsia"/>
          <w:sz w:val="24"/>
          <w:szCs w:val="24"/>
        </w:rPr>
        <w:t>.</w:t>
      </w:r>
      <w:r w:rsidRPr="00E03CCE">
        <w:rPr>
          <w:rFonts w:ascii="Century Schoolbook" w:eastAsia="Arial Unicode MS" w:hAnsi="Century Schoolbook" w:cs="Times New Roman" w:hint="eastAsia"/>
          <w:sz w:val="24"/>
          <w:szCs w:val="24"/>
        </w:rPr>
        <w:t xml:space="preserve"> </w:t>
      </w:r>
      <w:r w:rsidR="00E94394" w:rsidRPr="00E03CCE">
        <w:rPr>
          <w:rFonts w:ascii="Century Schoolbook" w:eastAsia="Arial Unicode MS" w:hAnsi="Century Schoolbook" w:cs="Times New Roman" w:hint="eastAsia"/>
          <w:sz w:val="24"/>
          <w:szCs w:val="24"/>
        </w:rPr>
        <w:t>Then, w</w:t>
      </w:r>
      <w:r w:rsidR="00535022" w:rsidRPr="00E03CCE">
        <w:rPr>
          <w:rFonts w:ascii="Century Schoolbook" w:eastAsia="Arial Unicode MS" w:hAnsi="Century Schoolbook" w:cs="Times New Roman" w:hint="eastAsia"/>
          <w:sz w:val="24"/>
          <w:szCs w:val="24"/>
        </w:rPr>
        <w:t xml:space="preserve">e draw on </w:t>
      </w:r>
      <w:r w:rsidR="008208D7" w:rsidRPr="00E03CCE">
        <w:rPr>
          <w:rFonts w:ascii="Century Schoolbook" w:eastAsia="Arial Unicode MS" w:hAnsi="Century Schoolbook" w:cs="Times New Roman"/>
          <w:sz w:val="24"/>
          <w:szCs w:val="24"/>
        </w:rPr>
        <w:t xml:space="preserve">in-depth </w:t>
      </w:r>
      <w:r w:rsidR="003A70F7" w:rsidRPr="00E03CCE">
        <w:rPr>
          <w:rFonts w:ascii="Century Schoolbook" w:eastAsia="Arial Unicode MS" w:hAnsi="Century Schoolbook" w:cs="Times New Roman"/>
          <w:sz w:val="24"/>
          <w:szCs w:val="24"/>
        </w:rPr>
        <w:t>comparative case</w:t>
      </w:r>
      <w:r w:rsidR="00535022" w:rsidRPr="00E03CCE">
        <w:rPr>
          <w:rFonts w:ascii="Century Schoolbook" w:eastAsia="Arial Unicode MS" w:hAnsi="Century Schoolbook" w:cs="Times New Roman" w:hint="eastAsia"/>
          <w:sz w:val="24"/>
          <w:szCs w:val="24"/>
        </w:rPr>
        <w:t xml:space="preserve"> research </w:t>
      </w:r>
      <w:r w:rsidR="00CE06A2" w:rsidRPr="00E03CCE">
        <w:rPr>
          <w:rFonts w:ascii="Century Schoolbook" w:eastAsia="Arial Unicode MS" w:hAnsi="Century Schoolbook" w:cs="Times New Roman"/>
          <w:sz w:val="24"/>
          <w:szCs w:val="24"/>
        </w:rPr>
        <w:t>of</w:t>
      </w:r>
      <w:r w:rsidR="00535022" w:rsidRPr="00E03CCE">
        <w:rPr>
          <w:rFonts w:ascii="Century Schoolbook" w:eastAsia="Arial Unicode MS" w:hAnsi="Century Schoolbook" w:cs="Times New Roman" w:hint="eastAsia"/>
          <w:sz w:val="24"/>
          <w:szCs w:val="24"/>
        </w:rPr>
        <w:t xml:space="preserve"> 1</w:t>
      </w:r>
      <w:r w:rsidR="00B13464" w:rsidRPr="00E03CCE">
        <w:rPr>
          <w:rFonts w:ascii="Century Schoolbook" w:eastAsia="Arial Unicode MS" w:hAnsi="Century Schoolbook" w:cs="Times New Roman" w:hint="eastAsia"/>
          <w:sz w:val="24"/>
          <w:szCs w:val="24"/>
        </w:rPr>
        <w:t>1</w:t>
      </w:r>
      <w:r w:rsidR="00535022" w:rsidRPr="00E03CCE">
        <w:rPr>
          <w:rFonts w:ascii="Century Schoolbook" w:eastAsia="Arial Unicode MS" w:hAnsi="Century Schoolbook" w:cs="Times New Roman" w:hint="eastAsia"/>
          <w:sz w:val="24"/>
          <w:szCs w:val="24"/>
        </w:rPr>
        <w:t xml:space="preserve"> Chinese </w:t>
      </w:r>
      <w:r w:rsidR="00B13464" w:rsidRPr="00E03CCE">
        <w:rPr>
          <w:rFonts w:ascii="Century Schoolbook" w:eastAsia="Arial Unicode MS" w:hAnsi="Century Schoolbook" w:cs="Times New Roman"/>
          <w:sz w:val="24"/>
          <w:szCs w:val="24"/>
        </w:rPr>
        <w:t>affiliates</w:t>
      </w:r>
      <w:r w:rsidR="00535022" w:rsidRPr="00E03CCE">
        <w:rPr>
          <w:rFonts w:ascii="Century Schoolbook" w:eastAsia="Arial Unicode MS" w:hAnsi="Century Schoolbook" w:cs="Times New Roman" w:hint="eastAsia"/>
          <w:sz w:val="24"/>
          <w:szCs w:val="24"/>
        </w:rPr>
        <w:t xml:space="preserve"> in Belgium</w:t>
      </w:r>
      <w:r w:rsidR="007168AF" w:rsidRPr="00E03CCE">
        <w:rPr>
          <w:rFonts w:ascii="Century Schoolbook" w:eastAsia="Arial Unicode MS" w:hAnsi="Century Schoolbook" w:cs="Times New Roman" w:hint="eastAsia"/>
          <w:sz w:val="24"/>
          <w:szCs w:val="24"/>
        </w:rPr>
        <w:t xml:space="preserve"> </w:t>
      </w:r>
      <w:r w:rsidR="00535022" w:rsidRPr="00E03CCE">
        <w:rPr>
          <w:rFonts w:ascii="Century Schoolbook" w:eastAsia="Arial Unicode MS" w:hAnsi="Century Schoolbook" w:cs="Times New Roman" w:hint="eastAsia"/>
          <w:sz w:val="24"/>
          <w:szCs w:val="24"/>
        </w:rPr>
        <w:t>to answer the research question.</w:t>
      </w:r>
      <w:r w:rsidR="005151F4" w:rsidRPr="00E03CCE">
        <w:rPr>
          <w:rFonts w:ascii="Century Schoolbook" w:eastAsia="Arial Unicode MS" w:hAnsi="Century Schoolbook" w:cs="Times New Roman" w:hint="eastAsia"/>
          <w:sz w:val="24"/>
          <w:szCs w:val="24"/>
        </w:rPr>
        <w:t xml:space="preserve"> </w:t>
      </w:r>
      <w:r w:rsidR="00E94394" w:rsidRPr="00E03CCE">
        <w:rPr>
          <w:rFonts w:ascii="Century Schoolbook" w:eastAsia="Arial Unicode MS" w:hAnsi="Century Schoolbook" w:cs="Times New Roman" w:hint="eastAsia"/>
          <w:sz w:val="24"/>
          <w:szCs w:val="24"/>
        </w:rPr>
        <w:t xml:space="preserve">Finally, we elaborate our findings and discuss </w:t>
      </w:r>
      <w:r w:rsidR="00E77F43" w:rsidRPr="00E03CCE">
        <w:rPr>
          <w:rFonts w:ascii="Century Schoolbook" w:eastAsia="Arial Unicode MS" w:hAnsi="Century Schoolbook" w:cs="Times New Roman" w:hint="eastAsia"/>
          <w:sz w:val="24"/>
          <w:szCs w:val="24"/>
        </w:rPr>
        <w:t>them. Based on our discussion, we</w:t>
      </w:r>
      <w:r w:rsidR="00E94394" w:rsidRPr="00E03CCE">
        <w:rPr>
          <w:rFonts w:ascii="Century Schoolbook" w:eastAsia="Arial Unicode MS" w:hAnsi="Century Schoolbook" w:cs="Times New Roman" w:hint="eastAsia"/>
          <w:sz w:val="24"/>
          <w:szCs w:val="24"/>
        </w:rPr>
        <w:t xml:space="preserve"> provide five propositions.</w:t>
      </w:r>
      <w:r w:rsidR="00053BE5" w:rsidRPr="00E03CCE">
        <w:rPr>
          <w:rFonts w:ascii="Century Schoolbook" w:eastAsia="Arial Unicode MS" w:hAnsi="Century Schoolbook" w:cs="Times New Roman"/>
          <w:sz w:val="24"/>
          <w:szCs w:val="24"/>
        </w:rPr>
        <w:t xml:space="preserve"> </w:t>
      </w:r>
    </w:p>
    <w:p w:rsidR="00A84CFF" w:rsidRPr="00E03CCE" w:rsidRDefault="00A84CFF" w:rsidP="00A84CFF">
      <w:pPr>
        <w:pStyle w:val="Heading1"/>
        <w:widowControl/>
        <w:spacing w:before="480" w:after="200" w:line="360" w:lineRule="auto"/>
        <w:ind w:left="633" w:hangingChars="202" w:hanging="633"/>
        <w:jc w:val="left"/>
        <w:rPr>
          <w:rFonts w:ascii="Century Schoolbook" w:eastAsiaTheme="minorEastAsia" w:hAnsi="Century Schoolbook" w:cs="Times New Roman"/>
          <w:noProof/>
          <w:spacing w:val="-4"/>
          <w:kern w:val="0"/>
          <w:sz w:val="32"/>
          <w:szCs w:val="28"/>
        </w:rPr>
      </w:pPr>
      <w:r w:rsidRPr="00E03CCE">
        <w:rPr>
          <w:rFonts w:ascii="Century Schoolbook" w:eastAsia="MS Mincho" w:hAnsi="Century Schoolbook" w:cs="Times New Roman"/>
          <w:noProof/>
          <w:spacing w:val="-4"/>
          <w:kern w:val="0"/>
          <w:sz w:val="32"/>
          <w:szCs w:val="28"/>
          <w:lang w:eastAsia="en-US"/>
        </w:rPr>
        <w:t xml:space="preserve">2 </w:t>
      </w:r>
      <w:r w:rsidR="00187925" w:rsidRPr="00E03CCE">
        <w:rPr>
          <w:rFonts w:ascii="Century Schoolbook" w:eastAsia="MS Mincho" w:hAnsi="Century Schoolbook" w:cs="Times New Roman"/>
          <w:noProof/>
          <w:spacing w:val="-4"/>
          <w:kern w:val="0"/>
          <w:sz w:val="32"/>
          <w:szCs w:val="28"/>
          <w:lang w:eastAsia="en-US"/>
        </w:rPr>
        <w:t xml:space="preserve">EMNE </w:t>
      </w:r>
      <w:r w:rsidR="001F6B5D" w:rsidRPr="00E03CCE">
        <w:rPr>
          <w:rFonts w:ascii="Century Schoolbook" w:eastAsia="MS Mincho" w:hAnsi="Century Schoolbook" w:cs="Times New Roman"/>
          <w:noProof/>
          <w:spacing w:val="-4"/>
          <w:kern w:val="0"/>
          <w:sz w:val="32"/>
          <w:szCs w:val="28"/>
          <w:lang w:eastAsia="en-US"/>
        </w:rPr>
        <w:t>affiliates</w:t>
      </w:r>
      <w:r w:rsidR="00187925" w:rsidRPr="00E03CCE">
        <w:rPr>
          <w:rFonts w:ascii="Century Schoolbook" w:eastAsia="MS Mincho" w:hAnsi="Century Schoolbook" w:cs="Times New Roman"/>
          <w:noProof/>
          <w:spacing w:val="-4"/>
          <w:kern w:val="0"/>
          <w:sz w:val="32"/>
          <w:szCs w:val="28"/>
          <w:lang w:eastAsia="en-US"/>
        </w:rPr>
        <w:t xml:space="preserve"> </w:t>
      </w:r>
    </w:p>
    <w:p w:rsidR="00CF34B1" w:rsidRPr="00E03CCE" w:rsidRDefault="00CF34B1" w:rsidP="00CF34B1">
      <w:pPr>
        <w:pStyle w:val="Heading2"/>
        <w:widowControl/>
        <w:spacing w:before="360" w:after="120" w:line="240" w:lineRule="auto"/>
        <w:ind w:left="567" w:hanging="567"/>
        <w:jc w:val="left"/>
        <w:rPr>
          <w:rFonts w:ascii="Century Schoolbook" w:eastAsiaTheme="minorEastAsia" w:hAnsi="Century Schoolbook" w:cs="Times New Roman"/>
          <w:bCs w:val="0"/>
          <w:noProof/>
          <w:spacing w:val="-4"/>
          <w:kern w:val="0"/>
          <w:sz w:val="24"/>
          <w:szCs w:val="28"/>
        </w:rPr>
      </w:pPr>
      <w:r w:rsidRPr="00E03CCE">
        <w:rPr>
          <w:rFonts w:ascii="Century Schoolbook" w:eastAsiaTheme="minorEastAsia" w:hAnsi="Century Schoolbook" w:cs="Times New Roman" w:hint="eastAsia"/>
          <w:bCs w:val="0"/>
          <w:noProof/>
          <w:spacing w:val="-4"/>
          <w:kern w:val="0"/>
          <w:sz w:val="24"/>
          <w:szCs w:val="28"/>
        </w:rPr>
        <w:t>2.1 I</w:t>
      </w:r>
      <w:r w:rsidRPr="00E03CCE">
        <w:rPr>
          <w:rFonts w:ascii="Century Schoolbook" w:eastAsiaTheme="minorEastAsia" w:hAnsi="Century Schoolbook" w:cs="Times New Roman"/>
          <w:bCs w:val="0"/>
          <w:noProof/>
          <w:spacing w:val="-4"/>
          <w:kern w:val="0"/>
          <w:sz w:val="24"/>
          <w:szCs w:val="28"/>
        </w:rPr>
        <w:t>nstitutional factors</w:t>
      </w:r>
    </w:p>
    <w:p w:rsidR="00CF34B1" w:rsidRPr="00E03CCE" w:rsidRDefault="002E1328" w:rsidP="00CF34B1">
      <w:pPr>
        <w:spacing w:line="360" w:lineRule="auto"/>
        <w:ind w:firstLineChars="200" w:firstLine="480"/>
        <w:rPr>
          <w:rFonts w:ascii="Century Schoolbook" w:eastAsia="Arial Unicode MS" w:hAnsi="Century Schoolbook" w:cs="Times New Roman"/>
          <w:sz w:val="24"/>
          <w:szCs w:val="24"/>
        </w:rPr>
      </w:pPr>
      <w:r>
        <w:rPr>
          <w:rFonts w:ascii="Century Schoolbook" w:eastAsia="Arial Unicode MS" w:hAnsi="Century Schoolbook" w:cs="Times New Roman"/>
          <w:sz w:val="24"/>
          <w:szCs w:val="24"/>
        </w:rPr>
        <w:t>The</w:t>
      </w:r>
      <w:r w:rsidR="00CF34B1" w:rsidRPr="00E03CCE">
        <w:rPr>
          <w:rFonts w:ascii="Century Schoolbook" w:eastAsia="Arial Unicode MS" w:hAnsi="Century Schoolbook" w:cs="Times New Roman" w:hint="eastAsia"/>
          <w:sz w:val="24"/>
          <w:szCs w:val="24"/>
        </w:rPr>
        <w:t xml:space="preserve"> </w:t>
      </w:r>
      <w:r>
        <w:rPr>
          <w:rFonts w:ascii="Century Schoolbook" w:eastAsia="Arial Unicode MS" w:hAnsi="Century Schoolbook" w:cs="Times New Roman"/>
          <w:sz w:val="24"/>
          <w:szCs w:val="24"/>
        </w:rPr>
        <w:t xml:space="preserve">international business </w:t>
      </w:r>
      <w:proofErr w:type="gramStart"/>
      <w:r>
        <w:rPr>
          <w:rFonts w:ascii="Century Schoolbook" w:eastAsia="Arial Unicode MS" w:hAnsi="Century Schoolbook" w:cs="Times New Roman"/>
          <w:sz w:val="24"/>
          <w:szCs w:val="24"/>
        </w:rPr>
        <w:t xml:space="preserve">literature on CMNEs </w:t>
      </w:r>
      <w:r w:rsidR="004E20EA" w:rsidRPr="004E20EA">
        <w:rPr>
          <w:rFonts w:ascii="Century Schoolbook" w:eastAsia="Arial Unicode MS" w:hAnsi="Century Schoolbook" w:cs="Times New Roman"/>
          <w:sz w:val="24"/>
          <w:szCs w:val="24"/>
        </w:rPr>
        <w:t>rarely</w:t>
      </w:r>
      <w:r>
        <w:rPr>
          <w:rFonts w:ascii="Century Schoolbook" w:eastAsia="Arial Unicode MS" w:hAnsi="Century Schoolbook" w:cs="Times New Roman"/>
          <w:sz w:val="24"/>
          <w:szCs w:val="24"/>
        </w:rPr>
        <w:t xml:space="preserve"> distinguish</w:t>
      </w:r>
      <w:proofErr w:type="gramEnd"/>
      <w:r>
        <w:rPr>
          <w:rFonts w:ascii="Century Schoolbook" w:eastAsia="Arial Unicode MS" w:hAnsi="Century Schoolbook" w:cs="Times New Roman"/>
          <w:sz w:val="24"/>
          <w:szCs w:val="24"/>
        </w:rPr>
        <w:t xml:space="preserve"> </w:t>
      </w:r>
      <w:r w:rsidR="001B2E72">
        <w:rPr>
          <w:rFonts w:ascii="Century Schoolbook" w:eastAsia="Arial Unicode MS" w:hAnsi="Century Schoolbook" w:cs="Times New Roman"/>
          <w:sz w:val="24"/>
          <w:szCs w:val="24"/>
        </w:rPr>
        <w:t>between the</w:t>
      </w:r>
      <w:r w:rsidR="004E20EA">
        <w:rPr>
          <w:rFonts w:ascii="Century Schoolbook" w:eastAsia="Arial Unicode MS" w:hAnsi="Century Schoolbook" w:cs="Times New Roman" w:hint="eastAsia"/>
          <w:sz w:val="24"/>
          <w:szCs w:val="24"/>
        </w:rPr>
        <w:t xml:space="preserve"> growing</w:t>
      </w:r>
      <w:r w:rsidR="001B2E72">
        <w:rPr>
          <w:rFonts w:ascii="Century Schoolbook" w:eastAsia="Arial Unicode MS" w:hAnsi="Century Schoolbook" w:cs="Times New Roman"/>
          <w:sz w:val="24"/>
          <w:szCs w:val="24"/>
        </w:rPr>
        <w:t xml:space="preserve"> variety of CMNE institutional ownership structures. In this paper we explicitly distinguish between POEs, SOEs and JOEs. Ownership structure influences the Chinese executives' lens on home country and host country institutional advantages and disadvantages </w:t>
      </w:r>
      <w:r w:rsidR="00214428">
        <w:rPr>
          <w:rFonts w:ascii="Century Schoolbook" w:eastAsia="Arial Unicode MS" w:hAnsi="Century Schoolbook" w:cs="Times New Roman" w:hint="eastAsia"/>
          <w:sz w:val="24"/>
          <w:szCs w:val="24"/>
        </w:rPr>
        <w:t>(Deng, 2009</w:t>
      </w:r>
      <w:r w:rsidR="001B2E72">
        <w:rPr>
          <w:rFonts w:ascii="Century Schoolbook" w:eastAsia="Arial Unicode MS" w:hAnsi="Century Schoolbook" w:cs="Times New Roman"/>
          <w:sz w:val="24"/>
          <w:szCs w:val="24"/>
        </w:rPr>
        <w:t>;</w:t>
      </w:r>
      <w:r w:rsidR="00214428">
        <w:rPr>
          <w:rFonts w:ascii="Century Schoolbook" w:eastAsia="Arial Unicode MS" w:hAnsi="Century Schoolbook" w:cs="Times New Roman" w:hint="eastAsia"/>
          <w:sz w:val="24"/>
          <w:szCs w:val="24"/>
        </w:rPr>
        <w:t xml:space="preserve"> </w:t>
      </w:r>
      <w:proofErr w:type="spellStart"/>
      <w:r w:rsidR="001273EE" w:rsidRPr="00E03CCE">
        <w:rPr>
          <w:rFonts w:ascii="Century Schoolbook" w:eastAsia="Arial Unicode MS" w:hAnsi="Century Schoolbook" w:cs="Times New Roman"/>
          <w:sz w:val="24"/>
          <w:szCs w:val="24"/>
        </w:rPr>
        <w:t>Rugman</w:t>
      </w:r>
      <w:proofErr w:type="spellEnd"/>
      <w:r w:rsidR="001273EE" w:rsidRPr="00E03CCE">
        <w:rPr>
          <w:rFonts w:ascii="Century Schoolbook" w:eastAsia="Arial Unicode MS" w:hAnsi="Century Schoolbook" w:cs="Times New Roman"/>
          <w:sz w:val="24"/>
          <w:szCs w:val="24"/>
        </w:rPr>
        <w:t xml:space="preserve"> &amp; </w:t>
      </w:r>
      <w:proofErr w:type="spellStart"/>
      <w:r w:rsidR="001273EE" w:rsidRPr="00E03CCE">
        <w:rPr>
          <w:rFonts w:ascii="Century Schoolbook" w:eastAsia="Arial Unicode MS" w:hAnsi="Century Schoolbook" w:cs="Times New Roman"/>
          <w:sz w:val="24"/>
          <w:szCs w:val="24"/>
        </w:rPr>
        <w:t>Verbeke</w:t>
      </w:r>
      <w:proofErr w:type="spellEnd"/>
      <w:r w:rsidR="001273EE" w:rsidRPr="00E03CCE">
        <w:rPr>
          <w:rFonts w:ascii="Century Schoolbook" w:eastAsia="Arial Unicode MS" w:hAnsi="Century Schoolbook" w:cs="Times New Roman"/>
          <w:sz w:val="24"/>
          <w:szCs w:val="24"/>
        </w:rPr>
        <w:t>, 1992)</w:t>
      </w:r>
      <w:r w:rsidR="001B2E72">
        <w:rPr>
          <w:rFonts w:ascii="Century Schoolbook" w:eastAsia="Arial Unicode MS" w:hAnsi="Century Schoolbook" w:cs="Times New Roman"/>
          <w:sz w:val="24"/>
          <w:szCs w:val="24"/>
        </w:rPr>
        <w:t>.</w:t>
      </w:r>
      <w:r w:rsidR="001273EE" w:rsidRPr="00E03CCE">
        <w:rPr>
          <w:rFonts w:ascii="Century Schoolbook" w:eastAsia="Arial Unicode MS" w:hAnsi="Century Schoolbook" w:cs="Times New Roman"/>
          <w:sz w:val="24"/>
          <w:szCs w:val="24"/>
        </w:rPr>
        <w:t xml:space="preserve"> </w:t>
      </w:r>
      <w:r w:rsidR="00223D12">
        <w:rPr>
          <w:rFonts w:ascii="Century Schoolbook" w:eastAsia="Arial Unicode MS" w:hAnsi="Century Schoolbook" w:cs="Times New Roman"/>
          <w:sz w:val="24"/>
          <w:szCs w:val="24"/>
        </w:rPr>
        <w:t xml:space="preserve">In what follows, we </w:t>
      </w:r>
      <w:r w:rsidR="00CF34B1" w:rsidRPr="00E03CCE">
        <w:rPr>
          <w:rFonts w:ascii="Century Schoolbook" w:eastAsia="Arial Unicode MS" w:hAnsi="Century Schoolbook" w:cs="Times New Roman" w:hint="eastAsia"/>
          <w:sz w:val="24"/>
          <w:szCs w:val="24"/>
        </w:rPr>
        <w:t xml:space="preserve">investigate </w:t>
      </w:r>
      <w:r w:rsidR="00223D12">
        <w:rPr>
          <w:rFonts w:ascii="Century Schoolbook" w:eastAsia="Arial Unicode MS" w:hAnsi="Century Schoolbook" w:cs="Times New Roman"/>
          <w:sz w:val="24"/>
          <w:szCs w:val="24"/>
        </w:rPr>
        <w:t xml:space="preserve">possible </w:t>
      </w:r>
      <w:r w:rsidR="00E57FB0" w:rsidRPr="00E03CCE">
        <w:rPr>
          <w:rFonts w:ascii="Century Schoolbook" w:eastAsia="Arial Unicode MS" w:hAnsi="Century Schoolbook" w:cs="Times New Roman"/>
          <w:sz w:val="24"/>
          <w:szCs w:val="24"/>
        </w:rPr>
        <w:t xml:space="preserve">home </w:t>
      </w:r>
      <w:r w:rsidR="006D2822" w:rsidRPr="00E03CCE">
        <w:rPr>
          <w:rFonts w:ascii="Century Schoolbook" w:eastAsia="Arial Unicode MS" w:hAnsi="Century Schoolbook" w:cs="Times New Roman" w:hint="eastAsia"/>
          <w:sz w:val="24"/>
          <w:szCs w:val="24"/>
        </w:rPr>
        <w:t>and</w:t>
      </w:r>
      <w:r w:rsidR="00E57FB0" w:rsidRPr="00E03CCE">
        <w:rPr>
          <w:rFonts w:ascii="Century Schoolbook" w:eastAsia="Arial Unicode MS" w:hAnsi="Century Schoolbook" w:cs="Times New Roman"/>
          <w:sz w:val="24"/>
          <w:szCs w:val="24"/>
        </w:rPr>
        <w:t xml:space="preserve"> host </w:t>
      </w:r>
      <w:r w:rsidR="009459A5">
        <w:rPr>
          <w:rFonts w:ascii="Century Schoolbook" w:eastAsia="Arial Unicode MS" w:hAnsi="Century Schoolbook" w:cs="Times New Roman"/>
          <w:sz w:val="24"/>
          <w:szCs w:val="24"/>
        </w:rPr>
        <w:t>cou</w:t>
      </w:r>
      <w:r w:rsidR="00223D12">
        <w:rPr>
          <w:rFonts w:ascii="Century Schoolbook" w:eastAsia="Arial Unicode MS" w:hAnsi="Century Schoolbook" w:cs="Times New Roman"/>
          <w:sz w:val="24"/>
          <w:szCs w:val="24"/>
        </w:rPr>
        <w:t>n</w:t>
      </w:r>
      <w:r w:rsidR="009459A5">
        <w:rPr>
          <w:rFonts w:ascii="Century Schoolbook" w:eastAsia="Arial Unicode MS" w:hAnsi="Century Schoolbook" w:cs="Times New Roman"/>
          <w:sz w:val="24"/>
          <w:szCs w:val="24"/>
        </w:rPr>
        <w:t>t</w:t>
      </w:r>
      <w:r w:rsidR="00223D12">
        <w:rPr>
          <w:rFonts w:ascii="Century Schoolbook" w:eastAsia="Arial Unicode MS" w:hAnsi="Century Schoolbook" w:cs="Times New Roman"/>
          <w:sz w:val="24"/>
          <w:szCs w:val="24"/>
        </w:rPr>
        <w:t xml:space="preserve">ry </w:t>
      </w:r>
      <w:r w:rsidR="006D2822" w:rsidRPr="00E03CCE">
        <w:rPr>
          <w:rFonts w:ascii="Century Schoolbook" w:eastAsia="Arial Unicode MS" w:hAnsi="Century Schoolbook" w:cs="Times New Roman"/>
          <w:sz w:val="24"/>
          <w:szCs w:val="24"/>
        </w:rPr>
        <w:t xml:space="preserve">institutional </w:t>
      </w:r>
      <w:r w:rsidR="00E57FB0" w:rsidRPr="00E03CCE">
        <w:rPr>
          <w:rFonts w:ascii="Century Schoolbook" w:eastAsia="Arial Unicode MS" w:hAnsi="Century Schoolbook" w:cs="Times New Roman"/>
          <w:sz w:val="24"/>
          <w:szCs w:val="24"/>
        </w:rPr>
        <w:t>advantages/</w:t>
      </w:r>
      <w:r w:rsidR="00FA516B" w:rsidRPr="00E03CCE">
        <w:rPr>
          <w:rFonts w:ascii="Century Schoolbook" w:eastAsia="Arial Unicode MS" w:hAnsi="Century Schoolbook" w:cs="Times New Roman" w:hint="eastAsia"/>
          <w:sz w:val="24"/>
          <w:szCs w:val="24"/>
        </w:rPr>
        <w:t xml:space="preserve"> </w:t>
      </w:r>
      <w:r w:rsidR="00E57FB0" w:rsidRPr="00E03CCE">
        <w:rPr>
          <w:rFonts w:ascii="Century Schoolbook" w:eastAsia="Arial Unicode MS" w:hAnsi="Century Schoolbook" w:cs="Times New Roman"/>
          <w:sz w:val="24"/>
          <w:szCs w:val="24"/>
        </w:rPr>
        <w:t xml:space="preserve">disadvantages </w:t>
      </w:r>
      <w:r w:rsidR="00223D12">
        <w:rPr>
          <w:rFonts w:ascii="Century Schoolbook" w:eastAsia="Arial Unicode MS" w:hAnsi="Century Schoolbook" w:cs="Times New Roman"/>
          <w:sz w:val="24"/>
          <w:szCs w:val="24"/>
        </w:rPr>
        <w:t>through the lens of</w:t>
      </w:r>
      <w:r w:rsidR="00E57FB0" w:rsidRPr="00E03CCE">
        <w:rPr>
          <w:rFonts w:ascii="Century Schoolbook" w:eastAsia="Arial Unicode MS" w:hAnsi="Century Schoolbook" w:cs="Times New Roman"/>
          <w:sz w:val="24"/>
          <w:szCs w:val="24"/>
        </w:rPr>
        <w:t xml:space="preserve"> </w:t>
      </w:r>
      <w:r w:rsidR="006D2822" w:rsidRPr="00E03CCE">
        <w:rPr>
          <w:rFonts w:ascii="Century Schoolbook" w:eastAsia="Arial Unicode MS" w:hAnsi="Century Schoolbook" w:cs="Times New Roman" w:hint="eastAsia"/>
          <w:sz w:val="24"/>
          <w:szCs w:val="24"/>
        </w:rPr>
        <w:t>three</w:t>
      </w:r>
      <w:r w:rsidR="00E57FB0" w:rsidRPr="00E03CCE">
        <w:rPr>
          <w:rFonts w:ascii="Century Schoolbook" w:eastAsia="Arial Unicode MS" w:hAnsi="Century Schoolbook" w:cs="Times New Roman"/>
          <w:sz w:val="24"/>
          <w:szCs w:val="24"/>
        </w:rPr>
        <w:t xml:space="preserve"> types of firm-ownership</w:t>
      </w:r>
      <w:r w:rsidR="006D2822" w:rsidRPr="00E03CCE">
        <w:rPr>
          <w:rFonts w:ascii="Century Schoolbook" w:eastAsia="Arial Unicode MS" w:hAnsi="Century Schoolbook" w:cs="Times New Roman" w:hint="eastAsia"/>
          <w:sz w:val="24"/>
          <w:szCs w:val="24"/>
        </w:rPr>
        <w:t xml:space="preserve"> (</w:t>
      </w:r>
      <w:proofErr w:type="spellStart"/>
      <w:r w:rsidR="00214428">
        <w:rPr>
          <w:rFonts w:ascii="Century Schoolbook" w:eastAsia="Arial Unicode MS" w:hAnsi="Century Schoolbook" w:cs="Times New Roman" w:hint="eastAsia"/>
          <w:sz w:val="24"/>
          <w:szCs w:val="24"/>
        </w:rPr>
        <w:t>i.e</w:t>
      </w:r>
      <w:proofErr w:type="spellEnd"/>
      <w:r w:rsidR="00214428">
        <w:rPr>
          <w:rFonts w:ascii="Century Schoolbook" w:eastAsia="Arial Unicode MS" w:hAnsi="Century Schoolbook" w:cs="Times New Roman" w:hint="eastAsia"/>
          <w:sz w:val="24"/>
          <w:szCs w:val="24"/>
        </w:rPr>
        <w:t xml:space="preserve"> </w:t>
      </w:r>
      <w:r w:rsidR="006D2822" w:rsidRPr="00E03CCE">
        <w:rPr>
          <w:rFonts w:ascii="Century Schoolbook" w:eastAsia="Arial Unicode MS" w:hAnsi="Century Schoolbook" w:cs="Times New Roman" w:hint="eastAsia"/>
          <w:sz w:val="24"/>
          <w:szCs w:val="24"/>
        </w:rPr>
        <w:t xml:space="preserve">SOEs, JOEs and </w:t>
      </w:r>
      <w:r w:rsidR="00214428">
        <w:rPr>
          <w:rFonts w:ascii="Century Schoolbook" w:eastAsia="Arial Unicode MS" w:hAnsi="Century Schoolbook" w:cs="Times New Roman" w:hint="eastAsia"/>
          <w:sz w:val="24"/>
          <w:szCs w:val="24"/>
        </w:rPr>
        <w:t>POE</w:t>
      </w:r>
      <w:r w:rsidR="006D2822" w:rsidRPr="00E03CCE">
        <w:rPr>
          <w:rFonts w:ascii="Century Schoolbook" w:eastAsia="Arial Unicode MS" w:hAnsi="Century Schoolbook" w:cs="Times New Roman" w:hint="eastAsia"/>
          <w:sz w:val="24"/>
          <w:szCs w:val="24"/>
        </w:rPr>
        <w:t>s)</w:t>
      </w:r>
      <w:r w:rsidR="009459A5">
        <w:rPr>
          <w:rFonts w:ascii="Century Schoolbook" w:eastAsia="Arial Unicode MS" w:hAnsi="Century Schoolbook" w:cs="Times New Roman"/>
          <w:sz w:val="24"/>
          <w:szCs w:val="24"/>
        </w:rPr>
        <w:t xml:space="preserve">. Clearly, most attention in the literature has gone to SOEs, calling for much greater attention to JOEs and </w:t>
      </w:r>
      <w:proofErr w:type="gramStart"/>
      <w:r w:rsidR="009459A5">
        <w:rPr>
          <w:rFonts w:ascii="Century Schoolbook" w:eastAsia="Arial Unicode MS" w:hAnsi="Century Schoolbook" w:cs="Times New Roman"/>
          <w:sz w:val="24"/>
          <w:szCs w:val="24"/>
        </w:rPr>
        <w:t>POEs</w:t>
      </w:r>
      <w:proofErr w:type="gramEnd"/>
      <w:r w:rsidR="009459A5">
        <w:rPr>
          <w:rFonts w:ascii="Century Schoolbook" w:eastAsia="Arial Unicode MS" w:hAnsi="Century Schoolbook" w:cs="Times New Roman"/>
          <w:sz w:val="24"/>
          <w:szCs w:val="24"/>
        </w:rPr>
        <w:t xml:space="preserve"> specificities.</w:t>
      </w:r>
    </w:p>
    <w:p w:rsidR="0034398E" w:rsidRPr="00E03CCE" w:rsidRDefault="00FA516B" w:rsidP="003E7A10">
      <w:pPr>
        <w:spacing w:line="360" w:lineRule="auto"/>
        <w:ind w:firstLineChars="200" w:firstLine="480"/>
        <w:rPr>
          <w:rFonts w:ascii="Century Schoolbook" w:eastAsia="Arial Unicode MS" w:hAnsi="Century Schoolbook" w:cs="Times New Roman"/>
          <w:sz w:val="24"/>
          <w:szCs w:val="24"/>
        </w:rPr>
      </w:pPr>
      <w:r w:rsidRPr="00E03CCE">
        <w:rPr>
          <w:rFonts w:ascii="Century Schoolbook" w:eastAsia="Arial Unicode MS" w:hAnsi="Century Schoolbook" w:cs="Times New Roman"/>
          <w:sz w:val="24"/>
          <w:szCs w:val="24"/>
        </w:rPr>
        <w:t xml:space="preserve">SOEs </w:t>
      </w:r>
      <w:r w:rsidRPr="00E03CCE">
        <w:rPr>
          <w:rFonts w:ascii="Century Schoolbook" w:eastAsia="Arial Unicode MS" w:hAnsi="Century Schoolbook" w:cs="Times New Roman" w:hint="eastAsia"/>
          <w:sz w:val="24"/>
          <w:szCs w:val="24"/>
        </w:rPr>
        <w:t>often have more advantages than others</w:t>
      </w:r>
      <w:r w:rsidR="00223D12" w:rsidRPr="00223D12">
        <w:rPr>
          <w:rFonts w:ascii="Century Schoolbook" w:eastAsia="Arial Unicode MS" w:hAnsi="Century Schoolbook" w:cs="Times New Roman" w:hint="eastAsia"/>
          <w:sz w:val="24"/>
          <w:szCs w:val="24"/>
        </w:rPr>
        <w:t xml:space="preserve"> </w:t>
      </w:r>
      <w:r w:rsidR="00223D12">
        <w:rPr>
          <w:rFonts w:ascii="Century Schoolbook" w:eastAsia="Arial Unicode MS" w:hAnsi="Century Schoolbook" w:cs="Times New Roman"/>
          <w:sz w:val="24"/>
          <w:szCs w:val="24"/>
        </w:rPr>
        <w:t>i</w:t>
      </w:r>
      <w:r w:rsidR="00223D12" w:rsidRPr="00E03CCE">
        <w:rPr>
          <w:rFonts w:ascii="Century Schoolbook" w:eastAsia="Arial Unicode MS" w:hAnsi="Century Schoolbook" w:cs="Times New Roman" w:hint="eastAsia"/>
          <w:sz w:val="24"/>
          <w:szCs w:val="24"/>
        </w:rPr>
        <w:t xml:space="preserve">n the home </w:t>
      </w:r>
      <w:r w:rsidR="002B5547">
        <w:rPr>
          <w:rFonts w:ascii="Century Schoolbook" w:eastAsia="Arial Unicode MS" w:hAnsi="Century Schoolbook" w:cs="Times New Roman" w:hint="eastAsia"/>
          <w:sz w:val="24"/>
          <w:szCs w:val="24"/>
        </w:rPr>
        <w:t>market</w:t>
      </w:r>
      <w:r w:rsidR="00223D12">
        <w:rPr>
          <w:rFonts w:ascii="Century Schoolbook" w:eastAsia="Arial Unicode MS" w:hAnsi="Century Schoolbook" w:cs="Times New Roman"/>
          <w:sz w:val="24"/>
          <w:szCs w:val="24"/>
        </w:rPr>
        <w:t>.</w:t>
      </w:r>
      <w:r w:rsidR="002B5547">
        <w:rPr>
          <w:rFonts w:ascii="Century Schoolbook" w:eastAsia="Arial Unicode MS" w:hAnsi="Century Schoolbook" w:cs="Times New Roman" w:hint="eastAsia"/>
          <w:sz w:val="24"/>
          <w:szCs w:val="24"/>
        </w:rPr>
        <w:t xml:space="preserve"> </w:t>
      </w:r>
      <w:r w:rsidRPr="00E03CCE">
        <w:rPr>
          <w:rFonts w:ascii="Century Schoolbook" w:eastAsia="Arial Unicode MS" w:hAnsi="Century Schoolbook" w:cs="Times New Roman" w:hint="eastAsia"/>
          <w:sz w:val="24"/>
          <w:szCs w:val="24"/>
        </w:rPr>
        <w:lastRenderedPageBreak/>
        <w:t xml:space="preserve">For instance, they </w:t>
      </w:r>
      <w:r w:rsidRPr="00E03CCE">
        <w:rPr>
          <w:rFonts w:ascii="Century Schoolbook" w:eastAsia="Arial Unicode MS" w:hAnsi="Century Schoolbook" w:cs="Times New Roman"/>
          <w:sz w:val="24"/>
          <w:szCs w:val="24"/>
        </w:rPr>
        <w:t xml:space="preserve">have easier access to bank loans and other financial </w:t>
      </w:r>
      <w:proofErr w:type="gramStart"/>
      <w:r w:rsidRPr="00E03CCE">
        <w:rPr>
          <w:rFonts w:ascii="Century Schoolbook" w:eastAsia="Arial Unicode MS" w:hAnsi="Century Schoolbook" w:cs="Times New Roman"/>
          <w:sz w:val="24"/>
          <w:szCs w:val="24"/>
        </w:rPr>
        <w:t>resources</w:t>
      </w:r>
      <w:proofErr w:type="gramEnd"/>
      <w:r w:rsidRPr="00E03CCE">
        <w:rPr>
          <w:rFonts w:ascii="Century Schoolbook" w:eastAsia="Arial Unicode MS" w:hAnsi="Century Schoolbook" w:cs="Times New Roman"/>
          <w:sz w:val="24"/>
          <w:szCs w:val="24"/>
        </w:rPr>
        <w:t xml:space="preserve"> at below-market rates (Warner et al., 2004</w:t>
      </w:r>
      <w:r w:rsidRPr="00E03CCE">
        <w:rPr>
          <w:rFonts w:ascii="Century Schoolbook" w:eastAsia="Arial Unicode MS" w:hAnsi="Century Schoolbook" w:cs="Times New Roman" w:hint="eastAsia"/>
          <w:sz w:val="24"/>
          <w:szCs w:val="24"/>
        </w:rPr>
        <w:t xml:space="preserve">). </w:t>
      </w:r>
      <w:r w:rsidR="003E7A10" w:rsidRPr="00E03CCE">
        <w:rPr>
          <w:rFonts w:ascii="Century Schoolbook" w:eastAsia="Arial Unicode MS" w:hAnsi="Century Schoolbook" w:cs="Times New Roman" w:hint="eastAsia"/>
          <w:sz w:val="24"/>
          <w:szCs w:val="24"/>
        </w:rPr>
        <w:t xml:space="preserve">They dominate in the market. </w:t>
      </w:r>
      <w:r w:rsidRPr="00E03CCE">
        <w:rPr>
          <w:rFonts w:ascii="Century Schoolbook" w:eastAsia="Arial Unicode MS" w:hAnsi="Century Schoolbook" w:cs="Times New Roman" w:hint="eastAsia"/>
          <w:sz w:val="24"/>
          <w:szCs w:val="24"/>
        </w:rPr>
        <w:t xml:space="preserve">Meanwhile, they have to face the higher </w:t>
      </w:r>
      <w:r w:rsidRPr="00E03CCE">
        <w:rPr>
          <w:rFonts w:ascii="Century Schoolbook" w:eastAsia="Arial Unicode MS" w:hAnsi="Century Schoolbook" w:cs="Times New Roman"/>
          <w:sz w:val="24"/>
          <w:szCs w:val="24"/>
        </w:rPr>
        <w:t>level</w:t>
      </w:r>
      <w:r w:rsidRPr="00E03CCE">
        <w:rPr>
          <w:rFonts w:ascii="Century Schoolbook" w:eastAsia="Arial Unicode MS" w:hAnsi="Century Schoolbook" w:cs="Times New Roman" w:hint="eastAsia"/>
          <w:sz w:val="24"/>
          <w:szCs w:val="24"/>
        </w:rPr>
        <w:t xml:space="preserve"> of influence of the government.</w:t>
      </w:r>
      <w:r w:rsidR="00421624" w:rsidRPr="00E03CCE">
        <w:rPr>
          <w:rFonts w:ascii="Century Schoolbook" w:eastAsia="Arial Unicode MS" w:hAnsi="Century Schoolbook" w:cs="Times New Roman" w:hint="eastAsia"/>
          <w:sz w:val="24"/>
          <w:szCs w:val="24"/>
        </w:rPr>
        <w:t xml:space="preserve"> On the contrary, </w:t>
      </w:r>
      <w:r w:rsidR="002B5547">
        <w:rPr>
          <w:rFonts w:ascii="Century Schoolbook" w:eastAsia="Arial Unicode MS" w:hAnsi="Century Schoolbook" w:cs="Times New Roman" w:hint="eastAsia"/>
          <w:sz w:val="24"/>
          <w:szCs w:val="24"/>
        </w:rPr>
        <w:t>POE</w:t>
      </w:r>
      <w:r w:rsidR="00421624" w:rsidRPr="00E03CCE">
        <w:rPr>
          <w:rFonts w:ascii="Century Schoolbook" w:eastAsia="Arial Unicode MS" w:hAnsi="Century Schoolbook" w:cs="Times New Roman" w:hint="eastAsia"/>
          <w:sz w:val="24"/>
          <w:szCs w:val="24"/>
        </w:rPr>
        <w:t xml:space="preserve">s often confront the </w:t>
      </w:r>
      <w:r w:rsidR="00421624" w:rsidRPr="00E03CCE">
        <w:rPr>
          <w:rFonts w:ascii="Century Schoolbook" w:eastAsia="Arial Unicode MS" w:hAnsi="Century Schoolbook" w:cs="Times New Roman"/>
          <w:sz w:val="24"/>
          <w:szCs w:val="24"/>
        </w:rPr>
        <w:t xml:space="preserve">resource endowment </w:t>
      </w:r>
      <w:r w:rsidR="00421624" w:rsidRPr="00E03CCE">
        <w:rPr>
          <w:rFonts w:ascii="Century Schoolbook" w:eastAsia="Arial Unicode MS" w:hAnsi="Century Schoolbook" w:cs="Times New Roman" w:hint="eastAsia"/>
          <w:sz w:val="24"/>
          <w:szCs w:val="24"/>
        </w:rPr>
        <w:t>dis</w:t>
      </w:r>
      <w:r w:rsidR="00421624" w:rsidRPr="00E03CCE">
        <w:rPr>
          <w:rFonts w:ascii="Century Schoolbook" w:eastAsia="Arial Unicode MS" w:hAnsi="Century Schoolbook" w:cs="Times New Roman"/>
          <w:sz w:val="24"/>
          <w:szCs w:val="24"/>
        </w:rPr>
        <w:t>advantages</w:t>
      </w:r>
      <w:r w:rsidR="00421624" w:rsidRPr="00E03CCE">
        <w:rPr>
          <w:rFonts w:ascii="Century Schoolbook" w:eastAsia="Arial Unicode MS" w:hAnsi="Century Schoolbook" w:cs="Times New Roman" w:hint="eastAsia"/>
          <w:sz w:val="24"/>
          <w:szCs w:val="24"/>
        </w:rPr>
        <w:t xml:space="preserve"> against SOEs but stronger </w:t>
      </w:r>
      <w:r w:rsidR="00421624" w:rsidRPr="00E03CCE">
        <w:rPr>
          <w:rFonts w:ascii="Century Schoolbook" w:eastAsia="Arial Unicode MS" w:hAnsi="Century Schoolbook" w:cs="Times New Roman"/>
          <w:sz w:val="24"/>
          <w:szCs w:val="24"/>
        </w:rPr>
        <w:t xml:space="preserve">capability </w:t>
      </w:r>
      <w:r w:rsidR="00421624" w:rsidRPr="00E03CCE">
        <w:rPr>
          <w:rFonts w:ascii="Century Schoolbook" w:eastAsia="Arial Unicode MS" w:hAnsi="Century Schoolbook" w:cs="Times New Roman" w:hint="eastAsia"/>
          <w:sz w:val="24"/>
          <w:szCs w:val="24"/>
        </w:rPr>
        <w:t xml:space="preserve">of </w:t>
      </w:r>
      <w:r w:rsidR="00421624" w:rsidRPr="00E03CCE">
        <w:rPr>
          <w:rFonts w:ascii="Century Schoolbook" w:eastAsia="Arial Unicode MS" w:hAnsi="Century Schoolbook" w:cs="Times New Roman"/>
          <w:sz w:val="24"/>
          <w:szCs w:val="24"/>
        </w:rPr>
        <w:t>organizing advantages</w:t>
      </w:r>
      <w:r w:rsidR="00421624" w:rsidRPr="00E03CCE">
        <w:rPr>
          <w:rFonts w:ascii="Century Schoolbook" w:eastAsia="Arial Unicode MS" w:hAnsi="Century Schoolbook" w:cs="Times New Roman" w:hint="eastAsia"/>
          <w:sz w:val="24"/>
          <w:szCs w:val="24"/>
        </w:rPr>
        <w:t xml:space="preserve"> (Liang et al. 20</w:t>
      </w:r>
      <w:r w:rsidR="00293054" w:rsidRPr="00E03CCE">
        <w:rPr>
          <w:rFonts w:ascii="Century Schoolbook" w:eastAsia="Arial Unicode MS" w:hAnsi="Century Schoolbook" w:cs="Times New Roman" w:hint="eastAsia"/>
          <w:sz w:val="24"/>
          <w:szCs w:val="24"/>
        </w:rPr>
        <w:t>12</w:t>
      </w:r>
      <w:r w:rsidR="00421624" w:rsidRPr="00E03CCE">
        <w:rPr>
          <w:rFonts w:ascii="Century Schoolbook" w:eastAsia="Arial Unicode MS" w:hAnsi="Century Schoolbook" w:cs="Times New Roman" w:hint="eastAsia"/>
          <w:sz w:val="24"/>
          <w:szCs w:val="24"/>
        </w:rPr>
        <w:t>)</w:t>
      </w:r>
      <w:r w:rsidR="00293054" w:rsidRPr="00E03CCE">
        <w:rPr>
          <w:rFonts w:ascii="Century Schoolbook" w:eastAsia="Arial Unicode MS" w:hAnsi="Century Schoolbook" w:cs="Times New Roman" w:hint="eastAsia"/>
          <w:sz w:val="24"/>
          <w:szCs w:val="24"/>
        </w:rPr>
        <w:t xml:space="preserve">. </w:t>
      </w:r>
      <w:r w:rsidR="00552140" w:rsidRPr="00E03CCE">
        <w:rPr>
          <w:rFonts w:ascii="Century Schoolbook" w:eastAsia="Arial Unicode MS" w:hAnsi="Century Schoolbook" w:cs="Times New Roman" w:hint="eastAsia"/>
          <w:sz w:val="24"/>
          <w:szCs w:val="24"/>
        </w:rPr>
        <w:t xml:space="preserve">Of course, specific </w:t>
      </w:r>
      <w:r w:rsidR="00552140" w:rsidRPr="00E03CCE">
        <w:rPr>
          <w:rFonts w:ascii="Century Schoolbook" w:eastAsia="Arial Unicode MS" w:hAnsi="Century Schoolbook" w:cs="Times New Roman"/>
          <w:sz w:val="24"/>
          <w:szCs w:val="24"/>
        </w:rPr>
        <w:t xml:space="preserve">home region institutional context </w:t>
      </w:r>
      <w:r w:rsidR="00552140" w:rsidRPr="00E03CCE">
        <w:rPr>
          <w:rFonts w:ascii="Century Schoolbook" w:eastAsia="Arial Unicode MS" w:hAnsi="Century Schoolbook" w:cs="Times New Roman" w:hint="eastAsia"/>
          <w:sz w:val="24"/>
          <w:szCs w:val="24"/>
        </w:rPr>
        <w:t xml:space="preserve">is </w:t>
      </w:r>
      <w:r w:rsidR="00552140" w:rsidRPr="00E03CCE">
        <w:rPr>
          <w:rFonts w:ascii="Century Schoolbook" w:eastAsia="Arial Unicode MS" w:hAnsi="Century Schoolbook" w:cs="Times New Roman"/>
          <w:sz w:val="24"/>
          <w:szCs w:val="24"/>
        </w:rPr>
        <w:t xml:space="preserve">noticeable </w:t>
      </w:r>
      <w:r w:rsidR="00552140" w:rsidRPr="00E03CCE">
        <w:rPr>
          <w:rFonts w:ascii="Century Schoolbook" w:eastAsia="Arial Unicode MS" w:hAnsi="Century Schoolbook" w:cs="Times New Roman" w:hint="eastAsia"/>
          <w:sz w:val="24"/>
          <w:szCs w:val="24"/>
        </w:rPr>
        <w:t xml:space="preserve">because of the diverse regional context in emerging countries like the imbalance of regions </w:t>
      </w:r>
      <w:r w:rsidR="00552140" w:rsidRPr="00E03CCE">
        <w:rPr>
          <w:rFonts w:ascii="Century Schoolbook" w:eastAsia="Arial Unicode MS" w:hAnsi="Century Schoolbook" w:cs="Times New Roman"/>
          <w:sz w:val="24"/>
          <w:szCs w:val="24"/>
        </w:rPr>
        <w:t xml:space="preserve">including </w:t>
      </w:r>
      <w:r w:rsidR="00552140" w:rsidRPr="00E03CCE">
        <w:rPr>
          <w:rFonts w:ascii="Century Schoolbook" w:eastAsia="Arial Unicode MS" w:hAnsi="Century Schoolbook" w:cs="Times New Roman" w:hint="eastAsia"/>
          <w:sz w:val="24"/>
          <w:szCs w:val="24"/>
        </w:rPr>
        <w:t xml:space="preserve">institutional </w:t>
      </w:r>
      <w:r w:rsidR="00552140" w:rsidRPr="00E03CCE">
        <w:rPr>
          <w:rFonts w:ascii="Century Schoolbook" w:eastAsia="Arial Unicode MS" w:hAnsi="Century Schoolbook" w:cs="Times New Roman"/>
          <w:sz w:val="24"/>
          <w:szCs w:val="24"/>
        </w:rPr>
        <w:t>voids</w:t>
      </w:r>
      <w:r w:rsidR="00552140" w:rsidRPr="00E03CCE">
        <w:rPr>
          <w:rFonts w:ascii="Century Schoolbook" w:eastAsia="Arial Unicode MS" w:hAnsi="Century Schoolbook" w:cs="Times New Roman" w:hint="eastAsia"/>
          <w:sz w:val="24"/>
          <w:szCs w:val="24"/>
        </w:rPr>
        <w:t xml:space="preserve"> (</w:t>
      </w:r>
      <w:r w:rsidR="00552140" w:rsidRPr="00E03CCE">
        <w:rPr>
          <w:rFonts w:ascii="Century Schoolbook" w:eastAsia="Arial Unicode MS" w:hAnsi="Century Schoolbook" w:cs="Times New Roman"/>
          <w:sz w:val="24"/>
          <w:szCs w:val="24"/>
        </w:rPr>
        <w:t>Khanna</w:t>
      </w:r>
      <w:r w:rsidR="00552140" w:rsidRPr="00E03CCE">
        <w:rPr>
          <w:rFonts w:ascii="Century Schoolbook" w:eastAsia="Arial Unicode MS" w:hAnsi="Century Schoolbook" w:cs="Times New Roman" w:hint="eastAsia"/>
          <w:sz w:val="24"/>
          <w:szCs w:val="24"/>
        </w:rPr>
        <w:t xml:space="preserve"> &amp; </w:t>
      </w:r>
      <w:proofErr w:type="spellStart"/>
      <w:r w:rsidR="00552140" w:rsidRPr="00E03CCE">
        <w:rPr>
          <w:rFonts w:ascii="Century Schoolbook" w:eastAsia="Arial Unicode MS" w:hAnsi="Century Schoolbook" w:cs="Times New Roman"/>
          <w:sz w:val="24"/>
          <w:szCs w:val="24"/>
        </w:rPr>
        <w:t>Palepu</w:t>
      </w:r>
      <w:proofErr w:type="spellEnd"/>
      <w:r w:rsidR="00552140" w:rsidRPr="00E03CCE">
        <w:rPr>
          <w:rFonts w:ascii="Century Schoolbook" w:eastAsia="Arial Unicode MS" w:hAnsi="Century Schoolbook" w:cs="Times New Roman" w:hint="eastAsia"/>
          <w:sz w:val="24"/>
          <w:szCs w:val="24"/>
        </w:rPr>
        <w:t xml:space="preserve">, </w:t>
      </w:r>
      <w:r w:rsidR="00552140" w:rsidRPr="00E03CCE">
        <w:rPr>
          <w:rFonts w:ascii="Century Schoolbook" w:eastAsia="Arial Unicode MS" w:hAnsi="Century Schoolbook" w:cs="Times New Roman"/>
          <w:sz w:val="24"/>
          <w:szCs w:val="24"/>
        </w:rPr>
        <w:t>2010</w:t>
      </w:r>
      <w:r w:rsidR="00552140" w:rsidRPr="00E03CCE">
        <w:rPr>
          <w:rFonts w:ascii="Century Schoolbook" w:eastAsia="Arial Unicode MS" w:hAnsi="Century Schoolbook" w:cs="Times New Roman" w:hint="eastAsia"/>
          <w:sz w:val="24"/>
          <w:szCs w:val="24"/>
        </w:rPr>
        <w:t xml:space="preserve">), which would lead to diverse drivers for CMNEs. </w:t>
      </w:r>
      <w:r w:rsidR="00293054" w:rsidRPr="00E03CCE">
        <w:rPr>
          <w:rFonts w:ascii="Century Schoolbook" w:eastAsia="Arial Unicode MS" w:hAnsi="Century Schoolbook" w:cs="Times New Roman" w:hint="eastAsia"/>
          <w:sz w:val="24"/>
          <w:szCs w:val="24"/>
        </w:rPr>
        <w:t xml:space="preserve">As for JOEs, </w:t>
      </w:r>
      <w:r w:rsidR="00552140" w:rsidRPr="00E03CCE">
        <w:rPr>
          <w:rFonts w:ascii="Century Schoolbook" w:eastAsia="Arial Unicode MS" w:hAnsi="Century Schoolbook" w:cs="Times New Roman" w:hint="eastAsia"/>
          <w:sz w:val="24"/>
          <w:szCs w:val="24"/>
        </w:rPr>
        <w:t xml:space="preserve">for example, </w:t>
      </w:r>
      <w:r w:rsidR="00293054" w:rsidRPr="00E03CCE">
        <w:rPr>
          <w:rFonts w:ascii="Century Schoolbook" w:eastAsia="Arial Unicode MS" w:hAnsi="Century Schoolbook" w:cs="Times New Roman" w:hint="eastAsia"/>
          <w:sz w:val="24"/>
          <w:szCs w:val="24"/>
        </w:rPr>
        <w:t xml:space="preserve">they have a middle </w:t>
      </w:r>
      <w:r w:rsidR="00293054" w:rsidRPr="00E03CCE">
        <w:rPr>
          <w:rFonts w:ascii="Century Schoolbook" w:eastAsia="Arial Unicode MS" w:hAnsi="Century Schoolbook" w:cs="Times New Roman"/>
          <w:sz w:val="24"/>
          <w:szCs w:val="24"/>
        </w:rPr>
        <w:t>level</w:t>
      </w:r>
      <w:r w:rsidR="00293054" w:rsidRPr="00E03CCE">
        <w:rPr>
          <w:rFonts w:ascii="Century Schoolbook" w:eastAsia="Arial Unicode MS" w:hAnsi="Century Schoolbook" w:cs="Times New Roman" w:hint="eastAsia"/>
          <w:sz w:val="24"/>
          <w:szCs w:val="24"/>
        </w:rPr>
        <w:t xml:space="preserve"> of government </w:t>
      </w:r>
      <w:r w:rsidR="003E7A10" w:rsidRPr="00E03CCE">
        <w:rPr>
          <w:rFonts w:ascii="Century Schoolbook" w:eastAsia="Arial Unicode MS" w:hAnsi="Century Schoolbook" w:cs="Times New Roman"/>
          <w:sz w:val="24"/>
          <w:szCs w:val="24"/>
        </w:rPr>
        <w:t>intervention</w:t>
      </w:r>
      <w:r w:rsidR="003E7A10" w:rsidRPr="00E03CCE">
        <w:rPr>
          <w:rFonts w:ascii="Century Schoolbook" w:eastAsia="Arial Unicode MS" w:hAnsi="Century Schoolbook" w:cs="Times New Roman" w:hint="eastAsia"/>
          <w:sz w:val="24"/>
          <w:szCs w:val="24"/>
        </w:rPr>
        <w:t xml:space="preserve"> in operational decision-making</w:t>
      </w:r>
      <w:r w:rsidR="00293054" w:rsidRPr="00E03CCE">
        <w:rPr>
          <w:rFonts w:ascii="Century Schoolbook" w:eastAsia="Arial Unicode MS" w:hAnsi="Century Schoolbook" w:cs="Times New Roman" w:hint="eastAsia"/>
          <w:sz w:val="24"/>
          <w:szCs w:val="24"/>
        </w:rPr>
        <w:t xml:space="preserve">. But </w:t>
      </w:r>
      <w:r w:rsidR="00293054" w:rsidRPr="00E03CCE">
        <w:rPr>
          <w:rFonts w:ascii="Century Schoolbook" w:eastAsia="Arial Unicode MS" w:hAnsi="Century Schoolbook" w:cs="Times New Roman"/>
          <w:sz w:val="24"/>
          <w:szCs w:val="24"/>
        </w:rPr>
        <w:t>they</w:t>
      </w:r>
      <w:r w:rsidR="00293054" w:rsidRPr="00E03CCE">
        <w:rPr>
          <w:rFonts w:ascii="Century Schoolbook" w:eastAsia="Arial Unicode MS" w:hAnsi="Century Schoolbook" w:cs="Times New Roman" w:hint="eastAsia"/>
          <w:sz w:val="24"/>
          <w:szCs w:val="24"/>
        </w:rPr>
        <w:t xml:space="preserve"> </w:t>
      </w:r>
      <w:r w:rsidR="003E7A10" w:rsidRPr="00E03CCE">
        <w:rPr>
          <w:rFonts w:ascii="Century Schoolbook" w:eastAsia="Arial Unicode MS" w:hAnsi="Century Schoolbook" w:cs="Times New Roman" w:hint="eastAsia"/>
          <w:sz w:val="24"/>
          <w:szCs w:val="24"/>
        </w:rPr>
        <w:t xml:space="preserve">also enjoy </w:t>
      </w:r>
      <w:r w:rsidR="003E7A10" w:rsidRPr="00E03CCE">
        <w:rPr>
          <w:rFonts w:ascii="Century Schoolbook" w:eastAsia="Arial Unicode MS" w:hAnsi="Century Schoolbook" w:cs="Times New Roman"/>
          <w:sz w:val="24"/>
          <w:szCs w:val="24"/>
        </w:rPr>
        <w:t>the</w:t>
      </w:r>
      <w:r w:rsidR="003E7A10" w:rsidRPr="00E03CCE">
        <w:rPr>
          <w:rFonts w:ascii="Century Schoolbook" w:eastAsia="Arial Unicode MS" w:hAnsi="Century Schoolbook" w:cs="Times New Roman" w:hint="eastAsia"/>
          <w:sz w:val="24"/>
          <w:szCs w:val="24"/>
        </w:rPr>
        <w:t xml:space="preserve"> favorable </w:t>
      </w:r>
      <w:r w:rsidR="003E7A10" w:rsidRPr="00E03CCE">
        <w:rPr>
          <w:rFonts w:ascii="Century Schoolbook" w:eastAsia="Arial Unicode MS" w:hAnsi="Century Schoolbook" w:cs="Times New Roman"/>
          <w:sz w:val="24"/>
          <w:szCs w:val="24"/>
        </w:rPr>
        <w:t>institutional</w:t>
      </w:r>
      <w:r w:rsidR="003E7A10" w:rsidRPr="00E03CCE">
        <w:rPr>
          <w:rFonts w:ascii="Century Schoolbook" w:eastAsia="Arial Unicode MS" w:hAnsi="Century Schoolbook" w:cs="Times New Roman" w:hint="eastAsia"/>
          <w:sz w:val="24"/>
          <w:szCs w:val="24"/>
        </w:rPr>
        <w:t xml:space="preserve"> context due to local government</w:t>
      </w:r>
      <w:r w:rsidR="003E7A10" w:rsidRPr="00E03CCE">
        <w:rPr>
          <w:rFonts w:ascii="Century Schoolbook" w:eastAsia="Arial Unicode MS" w:hAnsi="Century Schoolbook" w:cs="Times New Roman"/>
          <w:sz w:val="24"/>
          <w:szCs w:val="24"/>
        </w:rPr>
        <w:t>’</w:t>
      </w:r>
      <w:r w:rsidR="003E7A10" w:rsidRPr="00E03CCE">
        <w:rPr>
          <w:rFonts w:ascii="Century Schoolbook" w:eastAsia="Arial Unicode MS" w:hAnsi="Century Schoolbook" w:cs="Times New Roman" w:hint="eastAsia"/>
          <w:sz w:val="24"/>
          <w:szCs w:val="24"/>
        </w:rPr>
        <w:t>s support.</w:t>
      </w:r>
      <w:r w:rsidR="002B5547">
        <w:rPr>
          <w:rFonts w:ascii="Century Schoolbook" w:eastAsia="Arial Unicode MS" w:hAnsi="Century Schoolbook" w:cs="Times New Roman" w:hint="eastAsia"/>
          <w:sz w:val="24"/>
          <w:szCs w:val="24"/>
        </w:rPr>
        <w:t xml:space="preserve"> With the changing regulations, JOEs </w:t>
      </w:r>
      <w:r w:rsidR="0047495D">
        <w:rPr>
          <w:rFonts w:ascii="Century Schoolbook" w:eastAsia="Arial Unicode MS" w:hAnsi="Century Schoolbook" w:cs="Times New Roman" w:hint="eastAsia"/>
          <w:sz w:val="24"/>
          <w:szCs w:val="24"/>
        </w:rPr>
        <w:t xml:space="preserve">will </w:t>
      </w:r>
      <w:r w:rsidR="002B5547">
        <w:rPr>
          <w:rFonts w:ascii="Century Schoolbook" w:eastAsia="Arial Unicode MS" w:hAnsi="Century Schoolbook" w:cs="Times New Roman" w:hint="eastAsia"/>
          <w:sz w:val="24"/>
          <w:szCs w:val="24"/>
        </w:rPr>
        <w:t>expect</w:t>
      </w:r>
      <w:r w:rsidR="000A0B14">
        <w:rPr>
          <w:rFonts w:ascii="Century Schoolbook" w:eastAsia="Arial Unicode MS" w:hAnsi="Century Schoolbook" w:cs="Times New Roman" w:hint="eastAsia"/>
          <w:sz w:val="24"/>
          <w:szCs w:val="24"/>
        </w:rPr>
        <w:t>edly</w:t>
      </w:r>
      <w:r w:rsidR="002B5547">
        <w:rPr>
          <w:rFonts w:ascii="Century Schoolbook" w:eastAsia="Arial Unicode MS" w:hAnsi="Century Schoolbook" w:cs="Times New Roman" w:hint="eastAsia"/>
          <w:sz w:val="24"/>
          <w:szCs w:val="24"/>
        </w:rPr>
        <w:t xml:space="preserve"> gain more attraction from all levels of governments since they possess some features of both SOEs and POEs such as the state equity and operational </w:t>
      </w:r>
      <w:r w:rsidR="002B5547">
        <w:rPr>
          <w:rFonts w:ascii="Century Schoolbook" w:eastAsia="Arial Unicode MS" w:hAnsi="Century Schoolbook" w:cs="Times New Roman"/>
          <w:sz w:val="24"/>
          <w:szCs w:val="24"/>
        </w:rPr>
        <w:t>flexibility</w:t>
      </w:r>
      <w:r w:rsidR="002B5547">
        <w:rPr>
          <w:rFonts w:ascii="Century Schoolbook" w:eastAsia="Arial Unicode MS" w:hAnsi="Century Schoolbook" w:cs="Times New Roman" w:hint="eastAsia"/>
          <w:sz w:val="24"/>
          <w:szCs w:val="24"/>
        </w:rPr>
        <w:t>.</w:t>
      </w:r>
    </w:p>
    <w:p w:rsidR="00CF34B1" w:rsidRPr="00E03CCE" w:rsidRDefault="00293054" w:rsidP="00CF34B1">
      <w:pPr>
        <w:spacing w:line="360" w:lineRule="auto"/>
        <w:ind w:firstLineChars="200" w:firstLine="480"/>
        <w:rPr>
          <w:rFonts w:ascii="Century Schoolbook" w:eastAsia="Arial Unicode MS" w:hAnsi="Century Schoolbook" w:cs="Times New Roman"/>
          <w:sz w:val="24"/>
          <w:szCs w:val="24"/>
        </w:rPr>
      </w:pPr>
      <w:r w:rsidRPr="00E03CCE">
        <w:rPr>
          <w:rFonts w:ascii="Century Schoolbook" w:eastAsia="Arial Unicode MS" w:hAnsi="Century Schoolbook" w:cs="Times New Roman" w:hint="eastAsia"/>
          <w:sz w:val="24"/>
          <w:szCs w:val="24"/>
        </w:rPr>
        <w:t xml:space="preserve">In the host market, </w:t>
      </w:r>
      <w:r w:rsidR="003E7A10" w:rsidRPr="00E03CCE">
        <w:rPr>
          <w:rFonts w:ascii="Century Schoolbook" w:eastAsia="Arial Unicode MS" w:hAnsi="Century Schoolbook" w:cs="Times New Roman" w:hint="eastAsia"/>
          <w:sz w:val="24"/>
          <w:szCs w:val="24"/>
        </w:rPr>
        <w:t xml:space="preserve">however, those advantages of </w:t>
      </w:r>
      <w:r w:rsidRPr="00E03CCE">
        <w:rPr>
          <w:rFonts w:ascii="Century Schoolbook" w:eastAsia="Arial Unicode MS" w:hAnsi="Century Schoolbook" w:cs="Times New Roman" w:hint="eastAsia"/>
          <w:sz w:val="24"/>
          <w:szCs w:val="24"/>
        </w:rPr>
        <w:t xml:space="preserve">CMNEs </w:t>
      </w:r>
      <w:r w:rsidR="003E7A10" w:rsidRPr="00E03CCE">
        <w:rPr>
          <w:rFonts w:ascii="Century Schoolbook" w:eastAsia="Arial Unicode MS" w:hAnsi="Century Schoolbook" w:cs="Times New Roman" w:hint="eastAsia"/>
          <w:sz w:val="24"/>
          <w:szCs w:val="24"/>
        </w:rPr>
        <w:t xml:space="preserve">in the home market disappear such as government support, dominant </w:t>
      </w:r>
      <w:r w:rsidR="003E7A10" w:rsidRPr="00E03CCE">
        <w:rPr>
          <w:rFonts w:ascii="Century Schoolbook" w:eastAsia="Arial Unicode MS" w:hAnsi="Century Schoolbook" w:cs="Times New Roman"/>
          <w:sz w:val="24"/>
          <w:szCs w:val="24"/>
        </w:rPr>
        <w:t>market</w:t>
      </w:r>
      <w:r w:rsidR="003E7A10" w:rsidRPr="00E03CCE">
        <w:rPr>
          <w:rFonts w:ascii="Century Schoolbook" w:eastAsia="Arial Unicode MS" w:hAnsi="Century Schoolbook" w:cs="Times New Roman" w:hint="eastAsia"/>
          <w:sz w:val="24"/>
          <w:szCs w:val="24"/>
        </w:rPr>
        <w:t xml:space="preserve"> position, broad channels and networks. </w:t>
      </w:r>
      <w:r w:rsidR="00552140" w:rsidRPr="00E03CCE">
        <w:rPr>
          <w:rFonts w:ascii="Century Schoolbook" w:eastAsia="Arial Unicode MS" w:hAnsi="Century Schoolbook" w:cs="Times New Roman" w:hint="eastAsia"/>
          <w:sz w:val="24"/>
          <w:szCs w:val="24"/>
        </w:rPr>
        <w:t xml:space="preserve">Of course, they </w:t>
      </w:r>
      <w:r w:rsidRPr="00E03CCE">
        <w:rPr>
          <w:rFonts w:ascii="Century Schoolbook" w:eastAsia="Arial Unicode MS" w:hAnsi="Century Schoolbook" w:cs="Times New Roman" w:hint="eastAsia"/>
          <w:sz w:val="24"/>
          <w:szCs w:val="24"/>
        </w:rPr>
        <w:t xml:space="preserve">enjoy the unique role as the bridge between the host and Chinese markets. </w:t>
      </w:r>
      <w:r w:rsidR="00552140" w:rsidRPr="00E03CCE">
        <w:rPr>
          <w:rFonts w:ascii="Century Schoolbook" w:eastAsia="Arial Unicode MS" w:hAnsi="Century Schoolbook" w:cs="Times New Roman" w:hint="eastAsia"/>
          <w:sz w:val="24"/>
          <w:szCs w:val="24"/>
        </w:rPr>
        <w:t xml:space="preserve">They could also transfer financial advantages in the home market into the host market. </w:t>
      </w:r>
      <w:r w:rsidR="00B21F25">
        <w:rPr>
          <w:rFonts w:ascii="Century Schoolbook" w:eastAsia="Arial Unicode MS" w:hAnsi="Century Schoolbook" w:cs="Times New Roman" w:hint="eastAsia"/>
          <w:sz w:val="24"/>
          <w:szCs w:val="24"/>
        </w:rPr>
        <w:t xml:space="preserve">As a result, SOEs and JOEs relatively have the advantage of adequate </w:t>
      </w:r>
      <w:r w:rsidR="0047495D">
        <w:rPr>
          <w:rFonts w:ascii="Century Schoolbook" w:eastAsia="Arial Unicode MS" w:hAnsi="Century Schoolbook" w:cs="Times New Roman" w:hint="eastAsia"/>
          <w:sz w:val="24"/>
          <w:szCs w:val="24"/>
        </w:rPr>
        <w:t xml:space="preserve">transferable </w:t>
      </w:r>
      <w:r w:rsidR="00B21F25">
        <w:rPr>
          <w:rFonts w:ascii="Century Schoolbook" w:eastAsia="Arial Unicode MS" w:hAnsi="Century Schoolbook" w:cs="Times New Roman" w:hint="eastAsia"/>
          <w:sz w:val="24"/>
          <w:szCs w:val="24"/>
        </w:rPr>
        <w:t xml:space="preserve">financial </w:t>
      </w:r>
      <w:r w:rsidR="00B21F25">
        <w:rPr>
          <w:rFonts w:ascii="Century Schoolbook" w:eastAsia="Arial Unicode MS" w:hAnsi="Century Schoolbook" w:cs="Times New Roman"/>
          <w:sz w:val="24"/>
          <w:szCs w:val="24"/>
        </w:rPr>
        <w:t>support</w:t>
      </w:r>
      <w:r w:rsidR="00B21F25">
        <w:rPr>
          <w:rFonts w:ascii="Century Schoolbook" w:eastAsia="Arial Unicode MS" w:hAnsi="Century Schoolbook" w:cs="Times New Roman" w:hint="eastAsia"/>
          <w:sz w:val="24"/>
          <w:szCs w:val="24"/>
        </w:rPr>
        <w:t xml:space="preserve"> while POEs enjoy the </w:t>
      </w:r>
      <w:r w:rsidR="00B21F25" w:rsidRPr="00B21F25">
        <w:rPr>
          <w:rFonts w:ascii="Century Schoolbook" w:eastAsia="Arial Unicode MS" w:hAnsi="Century Schoolbook" w:cs="Times New Roman"/>
          <w:sz w:val="24"/>
          <w:szCs w:val="24"/>
        </w:rPr>
        <w:t>superiority</w:t>
      </w:r>
      <w:r w:rsidR="00B21F25" w:rsidRPr="00B21F25">
        <w:rPr>
          <w:rFonts w:ascii="Century Schoolbook" w:eastAsia="Arial Unicode MS" w:hAnsi="Century Schoolbook" w:cs="Times New Roman" w:hint="eastAsia"/>
          <w:sz w:val="24"/>
          <w:szCs w:val="24"/>
        </w:rPr>
        <w:t xml:space="preserve"> </w:t>
      </w:r>
      <w:r w:rsidR="00B21F25">
        <w:rPr>
          <w:rFonts w:ascii="Century Schoolbook" w:eastAsia="Arial Unicode MS" w:hAnsi="Century Schoolbook" w:cs="Times New Roman" w:hint="eastAsia"/>
          <w:sz w:val="24"/>
          <w:szCs w:val="24"/>
        </w:rPr>
        <w:t xml:space="preserve">of flexibility. </w:t>
      </w:r>
      <w:r w:rsidR="00CF34B1" w:rsidRPr="00E03CCE">
        <w:rPr>
          <w:rFonts w:ascii="Century Schoolbook" w:eastAsia="Arial Unicode MS" w:hAnsi="Century Schoolbook" w:cs="Times New Roman" w:hint="eastAsia"/>
          <w:sz w:val="24"/>
          <w:szCs w:val="24"/>
        </w:rPr>
        <w:t xml:space="preserve">Zhang and Van Den </w:t>
      </w:r>
      <w:proofErr w:type="spellStart"/>
      <w:r w:rsidR="00CF34B1" w:rsidRPr="00E03CCE">
        <w:rPr>
          <w:rFonts w:ascii="Century Schoolbook" w:eastAsia="Arial Unicode MS" w:hAnsi="Century Schoolbook" w:cs="Times New Roman" w:hint="eastAsia"/>
          <w:sz w:val="24"/>
          <w:szCs w:val="24"/>
        </w:rPr>
        <w:t>Bulcke</w:t>
      </w:r>
      <w:proofErr w:type="spellEnd"/>
      <w:r w:rsidR="00CF34B1" w:rsidRPr="00E03CCE">
        <w:rPr>
          <w:rFonts w:ascii="Century Schoolbook" w:eastAsia="Arial Unicode MS" w:hAnsi="Century Schoolbook" w:cs="Times New Roman" w:hint="eastAsia"/>
          <w:sz w:val="24"/>
          <w:szCs w:val="24"/>
        </w:rPr>
        <w:t xml:space="preserve"> (2007) studied six Chinese companies established in Belgium. They found Belgian institutional context had significant impact on CMNEs</w:t>
      </w:r>
      <w:r w:rsidR="00CF34B1" w:rsidRPr="00E03CCE">
        <w:rPr>
          <w:rFonts w:ascii="Century Schoolbook" w:eastAsia="Arial Unicode MS" w:hAnsi="Century Schoolbook" w:cs="Times New Roman"/>
          <w:sz w:val="24"/>
          <w:szCs w:val="24"/>
        </w:rPr>
        <w:t>’</w:t>
      </w:r>
      <w:r w:rsidR="00CF34B1" w:rsidRPr="00E03CCE">
        <w:rPr>
          <w:rFonts w:ascii="Century Schoolbook" w:eastAsia="Arial Unicode MS" w:hAnsi="Century Schoolbook" w:cs="Times New Roman" w:hint="eastAsia"/>
          <w:sz w:val="24"/>
          <w:szCs w:val="24"/>
        </w:rPr>
        <w:t xml:space="preserve"> location selection. Other relevant </w:t>
      </w:r>
      <w:proofErr w:type="gramStart"/>
      <w:r w:rsidR="00CF34B1" w:rsidRPr="00E03CCE">
        <w:rPr>
          <w:rFonts w:ascii="Century Schoolbook" w:eastAsia="Arial Unicode MS" w:hAnsi="Century Schoolbook" w:cs="Times New Roman" w:hint="eastAsia"/>
          <w:sz w:val="24"/>
          <w:szCs w:val="24"/>
        </w:rPr>
        <w:t>research also give</w:t>
      </w:r>
      <w:proofErr w:type="gramEnd"/>
      <w:r w:rsidR="00CF34B1" w:rsidRPr="00E03CCE">
        <w:rPr>
          <w:rFonts w:ascii="Century Schoolbook" w:eastAsia="Arial Unicode MS" w:hAnsi="Century Schoolbook" w:cs="Times New Roman" w:hint="eastAsia"/>
          <w:sz w:val="24"/>
          <w:szCs w:val="24"/>
        </w:rPr>
        <w:t xml:space="preserve"> us insights. </w:t>
      </w:r>
      <w:r w:rsidR="00CF34B1" w:rsidRPr="00E03CCE">
        <w:rPr>
          <w:rFonts w:ascii="Century Schoolbook" w:eastAsia="Arial Unicode MS" w:hAnsi="Century Schoolbook" w:cs="Times New Roman"/>
          <w:sz w:val="24"/>
          <w:szCs w:val="24"/>
        </w:rPr>
        <w:t>Latham and Wu</w:t>
      </w:r>
      <w:r w:rsidR="00CF34B1" w:rsidRPr="00E03CCE">
        <w:rPr>
          <w:rFonts w:ascii="Century Schoolbook" w:eastAsia="Arial Unicode MS" w:hAnsi="Century Schoolbook" w:cs="Times New Roman" w:hint="eastAsia"/>
          <w:sz w:val="24"/>
          <w:szCs w:val="24"/>
        </w:rPr>
        <w:t xml:space="preserve"> (</w:t>
      </w:r>
      <w:r w:rsidR="00CF34B1" w:rsidRPr="00E03CCE">
        <w:rPr>
          <w:rFonts w:ascii="Century Schoolbook" w:eastAsia="Arial Unicode MS" w:hAnsi="Century Schoolbook" w:cs="Times New Roman"/>
          <w:sz w:val="24"/>
          <w:szCs w:val="24"/>
        </w:rPr>
        <w:t>2014</w:t>
      </w:r>
      <w:r w:rsidR="00CF34B1" w:rsidRPr="00E03CCE">
        <w:rPr>
          <w:rFonts w:ascii="Century Schoolbook" w:eastAsia="Arial Unicode MS" w:hAnsi="Century Schoolbook" w:cs="Times New Roman" w:hint="eastAsia"/>
          <w:sz w:val="24"/>
          <w:szCs w:val="24"/>
        </w:rPr>
        <w:t>) believe the rapid rise of the Chinese immigrant population in EU, which provides a potential host-country advantage for Chinese EMNEs. Factually, i</w:t>
      </w:r>
      <w:r w:rsidR="00CF34B1" w:rsidRPr="00E03CCE">
        <w:rPr>
          <w:rFonts w:ascii="Century Schoolbook" w:eastAsia="Arial Unicode MS" w:hAnsi="Century Schoolbook" w:cs="Times New Roman"/>
          <w:sz w:val="24"/>
          <w:szCs w:val="24"/>
        </w:rPr>
        <w:t xml:space="preserve">nteresting new research has found that firms prefer to establish affiliates where home country immigrants are numerous </w:t>
      </w:r>
      <w:r w:rsidR="00CF34B1" w:rsidRPr="00E03CCE">
        <w:rPr>
          <w:rFonts w:ascii="Century Schoolbook" w:eastAsia="Arial Unicode MS" w:hAnsi="Century Schoolbook" w:cs="Times New Roman" w:hint="eastAsia"/>
          <w:sz w:val="24"/>
          <w:szCs w:val="24"/>
        </w:rPr>
        <w:t>(</w:t>
      </w:r>
      <w:r w:rsidR="00CF34B1" w:rsidRPr="00E03CCE">
        <w:rPr>
          <w:rFonts w:ascii="Century Schoolbook" w:eastAsia="Arial Unicode MS" w:hAnsi="Century Schoolbook" w:cs="Times New Roman"/>
          <w:sz w:val="24"/>
          <w:szCs w:val="24"/>
        </w:rPr>
        <w:t>Schuler</w:t>
      </w:r>
      <w:r w:rsidR="00CF34B1" w:rsidRPr="00E03CCE">
        <w:rPr>
          <w:rFonts w:ascii="Century Schoolbook" w:eastAsia="Arial Unicode MS" w:hAnsi="Century Schoolbook" w:cs="Times New Roman" w:hint="eastAsia"/>
          <w:sz w:val="24"/>
          <w:szCs w:val="24"/>
        </w:rPr>
        <w:t xml:space="preserve"> et al, </w:t>
      </w:r>
      <w:r w:rsidR="00CF34B1" w:rsidRPr="00E03CCE">
        <w:rPr>
          <w:rFonts w:ascii="Century Schoolbook" w:eastAsia="Arial Unicode MS" w:hAnsi="Century Schoolbook" w:cs="Times New Roman"/>
          <w:sz w:val="24"/>
          <w:szCs w:val="24"/>
        </w:rPr>
        <w:t>2002</w:t>
      </w:r>
      <w:r w:rsidR="00CF34B1" w:rsidRPr="00E03CCE">
        <w:rPr>
          <w:rFonts w:ascii="Century Schoolbook" w:eastAsia="Arial Unicode MS" w:hAnsi="Century Schoolbook" w:cs="Times New Roman" w:hint="eastAsia"/>
          <w:sz w:val="24"/>
          <w:szCs w:val="24"/>
        </w:rPr>
        <w:t xml:space="preserve">; </w:t>
      </w:r>
      <w:r w:rsidR="00CF34B1" w:rsidRPr="00E03CCE">
        <w:rPr>
          <w:rFonts w:ascii="Century Schoolbook" w:eastAsia="Arial Unicode MS" w:hAnsi="Century Schoolbook" w:cs="Times New Roman"/>
          <w:sz w:val="24"/>
          <w:szCs w:val="24"/>
        </w:rPr>
        <w:t>Hernandez</w:t>
      </w:r>
      <w:r w:rsidR="00CF34B1" w:rsidRPr="00E03CCE">
        <w:rPr>
          <w:rFonts w:ascii="Century Schoolbook" w:eastAsia="Arial Unicode MS" w:hAnsi="Century Schoolbook" w:cs="Times New Roman" w:hint="eastAsia"/>
          <w:sz w:val="24"/>
          <w:szCs w:val="24"/>
        </w:rPr>
        <w:t>, 2014).</w:t>
      </w:r>
    </w:p>
    <w:p w:rsidR="00590353" w:rsidRPr="00E03CCE" w:rsidRDefault="00590353" w:rsidP="00590353">
      <w:pPr>
        <w:pStyle w:val="Heading2"/>
        <w:widowControl/>
        <w:spacing w:before="360" w:after="120" w:line="240" w:lineRule="auto"/>
        <w:ind w:left="567" w:hanging="567"/>
        <w:jc w:val="left"/>
        <w:rPr>
          <w:rFonts w:ascii="Century Schoolbook" w:eastAsiaTheme="minorEastAsia" w:hAnsi="Century Schoolbook" w:cs="Times New Roman"/>
          <w:bCs w:val="0"/>
          <w:noProof/>
          <w:spacing w:val="-4"/>
          <w:kern w:val="0"/>
          <w:sz w:val="24"/>
          <w:szCs w:val="28"/>
        </w:rPr>
      </w:pPr>
      <w:r w:rsidRPr="00E03CCE">
        <w:rPr>
          <w:rFonts w:ascii="Century Schoolbook" w:eastAsia="MS Mincho" w:hAnsi="Century Schoolbook" w:cs="Times New Roman"/>
          <w:bCs w:val="0"/>
          <w:noProof/>
          <w:spacing w:val="-4"/>
          <w:kern w:val="0"/>
          <w:sz w:val="24"/>
          <w:szCs w:val="28"/>
          <w:lang w:eastAsia="en-US"/>
        </w:rPr>
        <w:lastRenderedPageBreak/>
        <w:t>2</w:t>
      </w:r>
      <w:r w:rsidRPr="00E03CCE">
        <w:rPr>
          <w:rFonts w:ascii="Century Schoolbook" w:eastAsiaTheme="minorEastAsia" w:hAnsi="Century Schoolbook" w:cs="Times New Roman"/>
          <w:bCs w:val="0"/>
          <w:noProof/>
          <w:spacing w:val="-4"/>
          <w:kern w:val="0"/>
          <w:sz w:val="24"/>
          <w:szCs w:val="28"/>
        </w:rPr>
        <w:t>.</w:t>
      </w:r>
      <w:r w:rsidR="0022401E" w:rsidRPr="00E03CCE">
        <w:rPr>
          <w:rFonts w:ascii="Century Schoolbook" w:eastAsiaTheme="minorEastAsia" w:hAnsi="Century Schoolbook" w:cs="Times New Roman" w:hint="eastAsia"/>
          <w:bCs w:val="0"/>
          <w:noProof/>
          <w:spacing w:val="-4"/>
          <w:kern w:val="0"/>
          <w:sz w:val="24"/>
          <w:szCs w:val="28"/>
        </w:rPr>
        <w:t>2</w:t>
      </w:r>
      <w:r w:rsidRPr="00E03CCE">
        <w:rPr>
          <w:rFonts w:ascii="Century Schoolbook" w:eastAsia="MS Mincho" w:hAnsi="Century Schoolbook" w:cs="Times New Roman"/>
          <w:bCs w:val="0"/>
          <w:noProof/>
          <w:spacing w:val="-4"/>
          <w:kern w:val="0"/>
          <w:sz w:val="24"/>
          <w:szCs w:val="28"/>
          <w:lang w:eastAsia="en-US"/>
        </w:rPr>
        <w:t xml:space="preserve"> </w:t>
      </w:r>
      <w:r w:rsidR="00DC1E94" w:rsidRPr="00E03CCE">
        <w:rPr>
          <w:rFonts w:ascii="Century Schoolbook" w:eastAsiaTheme="minorEastAsia" w:hAnsi="Century Schoolbook" w:cs="Times New Roman"/>
          <w:bCs w:val="0"/>
          <w:noProof/>
          <w:spacing w:val="-4"/>
          <w:kern w:val="0"/>
          <w:sz w:val="24"/>
          <w:szCs w:val="28"/>
        </w:rPr>
        <w:t xml:space="preserve">Strategic </w:t>
      </w:r>
      <w:r w:rsidR="00E57096" w:rsidRPr="00E03CCE">
        <w:rPr>
          <w:rFonts w:ascii="Century Schoolbook" w:eastAsiaTheme="minorEastAsia" w:hAnsi="Century Schoolbook" w:cs="Times New Roman"/>
          <w:bCs w:val="0"/>
          <w:noProof/>
          <w:spacing w:val="-4"/>
          <w:kern w:val="0"/>
          <w:sz w:val="24"/>
          <w:szCs w:val="28"/>
        </w:rPr>
        <w:t xml:space="preserve">intent </w:t>
      </w:r>
      <w:r w:rsidR="00DC1E94" w:rsidRPr="00E03CCE">
        <w:rPr>
          <w:rFonts w:ascii="Century Schoolbook" w:eastAsiaTheme="minorEastAsia" w:hAnsi="Century Schoolbook" w:cs="Times New Roman"/>
          <w:bCs w:val="0"/>
          <w:noProof/>
          <w:spacing w:val="-4"/>
          <w:kern w:val="0"/>
          <w:sz w:val="24"/>
          <w:szCs w:val="28"/>
        </w:rPr>
        <w:t>of headquarters</w:t>
      </w:r>
      <w:r w:rsidR="00E57096" w:rsidRPr="00E03CCE">
        <w:rPr>
          <w:rFonts w:ascii="Century Schoolbook" w:eastAsiaTheme="minorEastAsia" w:hAnsi="Century Schoolbook" w:cs="Times New Roman"/>
          <w:bCs w:val="0"/>
          <w:noProof/>
          <w:spacing w:val="-4"/>
          <w:kern w:val="0"/>
          <w:sz w:val="24"/>
          <w:szCs w:val="28"/>
        </w:rPr>
        <w:t xml:space="preserve"> </w:t>
      </w:r>
    </w:p>
    <w:p w:rsidR="00934858" w:rsidRPr="00E03CCE" w:rsidRDefault="0071767F" w:rsidP="00B504EE">
      <w:pPr>
        <w:spacing w:line="360" w:lineRule="auto"/>
        <w:ind w:firstLineChars="200" w:firstLine="480"/>
        <w:rPr>
          <w:rFonts w:ascii="Century Schoolbook" w:eastAsia="Arial Unicode MS" w:hAnsi="Century Schoolbook" w:cs="Times New Roman"/>
          <w:sz w:val="24"/>
          <w:szCs w:val="24"/>
        </w:rPr>
      </w:pPr>
      <w:r w:rsidRPr="00E03CCE">
        <w:rPr>
          <w:rFonts w:ascii="Century Schoolbook" w:eastAsia="Arial Unicode MS" w:hAnsi="Century Schoolbook" w:cs="Times New Roman" w:hint="eastAsia"/>
          <w:sz w:val="24"/>
          <w:szCs w:val="24"/>
        </w:rPr>
        <w:t xml:space="preserve">When </w:t>
      </w:r>
      <w:r w:rsidR="003A762E" w:rsidRPr="00E03CCE">
        <w:rPr>
          <w:rFonts w:ascii="Century Schoolbook" w:eastAsia="Arial Unicode MS" w:hAnsi="Century Schoolbook" w:cs="Times New Roman" w:hint="eastAsia"/>
          <w:sz w:val="24"/>
          <w:szCs w:val="24"/>
        </w:rPr>
        <w:t>we</w:t>
      </w:r>
      <w:r w:rsidRPr="00E03CCE">
        <w:rPr>
          <w:rFonts w:ascii="Century Schoolbook" w:eastAsia="Arial Unicode MS" w:hAnsi="Century Schoolbook" w:cs="Times New Roman" w:hint="eastAsia"/>
          <w:sz w:val="24"/>
          <w:szCs w:val="24"/>
        </w:rPr>
        <w:t xml:space="preserve"> review traditional theory, </w:t>
      </w:r>
      <w:r w:rsidR="002469BB" w:rsidRPr="00E03CCE">
        <w:rPr>
          <w:rFonts w:ascii="Century Schoolbook" w:eastAsia="Arial Unicode MS" w:hAnsi="Century Schoolbook" w:cs="Times New Roman" w:hint="eastAsia"/>
          <w:sz w:val="24"/>
          <w:szCs w:val="24"/>
        </w:rPr>
        <w:t xml:space="preserve">three </w:t>
      </w:r>
      <w:r w:rsidRPr="00E03CCE">
        <w:rPr>
          <w:rFonts w:ascii="Century Schoolbook" w:eastAsia="Arial Unicode MS" w:hAnsi="Century Schoolbook" w:cs="Times New Roman" w:hint="eastAsia"/>
          <w:sz w:val="24"/>
          <w:szCs w:val="24"/>
        </w:rPr>
        <w:t xml:space="preserve">main </w:t>
      </w:r>
      <w:r w:rsidR="002469BB" w:rsidRPr="00E03CCE">
        <w:rPr>
          <w:rFonts w:ascii="Century Schoolbook" w:eastAsia="Arial Unicode MS" w:hAnsi="Century Schoolbook" w:cs="Times New Roman" w:hint="eastAsia"/>
          <w:sz w:val="24"/>
          <w:szCs w:val="24"/>
        </w:rPr>
        <w:t>points</w:t>
      </w:r>
      <w:r w:rsidRPr="00E03CCE">
        <w:rPr>
          <w:rFonts w:ascii="Century Schoolbook" w:eastAsia="Arial Unicode MS" w:hAnsi="Century Schoolbook" w:cs="Times New Roman" w:hint="eastAsia"/>
          <w:sz w:val="24"/>
          <w:szCs w:val="24"/>
        </w:rPr>
        <w:t xml:space="preserve"> ha</w:t>
      </w:r>
      <w:r w:rsidR="003A762E" w:rsidRPr="00E03CCE">
        <w:rPr>
          <w:rFonts w:ascii="Century Schoolbook" w:eastAsia="Arial Unicode MS" w:hAnsi="Century Schoolbook" w:cs="Times New Roman" w:hint="eastAsia"/>
          <w:sz w:val="24"/>
          <w:szCs w:val="24"/>
        </w:rPr>
        <w:t>ve</w:t>
      </w:r>
      <w:r w:rsidRPr="00E03CCE">
        <w:rPr>
          <w:rFonts w:ascii="Century Schoolbook" w:eastAsia="Arial Unicode MS" w:hAnsi="Century Schoolbook" w:cs="Times New Roman" w:hint="eastAsia"/>
          <w:sz w:val="24"/>
          <w:szCs w:val="24"/>
        </w:rPr>
        <w:t xml:space="preserve"> been highlighted in exist</w:t>
      </w:r>
      <w:r w:rsidR="00C85D80" w:rsidRPr="00E03CCE">
        <w:rPr>
          <w:rFonts w:ascii="Century Schoolbook" w:eastAsia="Arial Unicode MS" w:hAnsi="Century Schoolbook" w:cs="Times New Roman" w:hint="eastAsia"/>
          <w:sz w:val="24"/>
          <w:szCs w:val="24"/>
        </w:rPr>
        <w:t>ent</w:t>
      </w:r>
      <w:r w:rsidRPr="00E03CCE">
        <w:rPr>
          <w:rFonts w:ascii="Century Schoolbook" w:eastAsia="Arial Unicode MS" w:hAnsi="Century Schoolbook" w:cs="Times New Roman" w:hint="eastAsia"/>
          <w:sz w:val="24"/>
          <w:szCs w:val="24"/>
        </w:rPr>
        <w:t xml:space="preserve"> theory</w:t>
      </w:r>
      <w:r w:rsidR="00934858" w:rsidRPr="00E03CCE">
        <w:rPr>
          <w:rFonts w:ascii="Century Schoolbook" w:eastAsia="Arial Unicode MS" w:hAnsi="Century Schoolbook" w:cs="Times New Roman" w:hint="eastAsia"/>
          <w:sz w:val="24"/>
          <w:szCs w:val="24"/>
        </w:rPr>
        <w:t xml:space="preserve">: market seeking, resource and </w:t>
      </w:r>
      <w:r w:rsidR="001F1A3D" w:rsidRPr="00E03CCE">
        <w:rPr>
          <w:rFonts w:ascii="Century Schoolbook" w:eastAsia="Arial Unicode MS" w:hAnsi="Century Schoolbook" w:cs="Times New Roman"/>
          <w:sz w:val="24"/>
          <w:szCs w:val="24"/>
        </w:rPr>
        <w:t>strategic asset seeking</w:t>
      </w:r>
      <w:r w:rsidR="001F1A3D" w:rsidRPr="00E03CCE">
        <w:rPr>
          <w:rFonts w:ascii="Century Schoolbook" w:eastAsia="Arial Unicode MS" w:hAnsi="Century Schoolbook" w:cs="Times New Roman" w:hint="eastAsia"/>
          <w:sz w:val="24"/>
          <w:szCs w:val="24"/>
        </w:rPr>
        <w:t xml:space="preserve"> and</w:t>
      </w:r>
      <w:r w:rsidR="00A22DE5" w:rsidRPr="00E03CCE">
        <w:rPr>
          <w:rFonts w:ascii="Century Schoolbook" w:eastAsia="Arial Unicode MS" w:hAnsi="Century Schoolbook" w:cs="Times New Roman"/>
          <w:sz w:val="24"/>
          <w:szCs w:val="24"/>
        </w:rPr>
        <w:t xml:space="preserve"> </w:t>
      </w:r>
      <w:r w:rsidR="00934858" w:rsidRPr="00E03CCE">
        <w:rPr>
          <w:rFonts w:ascii="Century Schoolbook" w:eastAsia="Arial Unicode MS" w:hAnsi="Century Schoolbook" w:cs="Times New Roman" w:hint="eastAsia"/>
          <w:sz w:val="24"/>
          <w:szCs w:val="24"/>
        </w:rPr>
        <w:t>efficiency</w:t>
      </w:r>
      <w:r w:rsidR="00A22DE5" w:rsidRPr="00E03CCE">
        <w:rPr>
          <w:rFonts w:ascii="Century Schoolbook" w:eastAsia="Arial Unicode MS" w:hAnsi="Century Schoolbook" w:cs="Times New Roman"/>
          <w:sz w:val="24"/>
          <w:szCs w:val="24"/>
        </w:rPr>
        <w:t xml:space="preserve"> seeking</w:t>
      </w:r>
      <w:r w:rsidR="00F65E1B" w:rsidRPr="00E03CCE">
        <w:rPr>
          <w:rFonts w:ascii="Century Schoolbook" w:eastAsia="Arial Unicode MS" w:hAnsi="Century Schoolbook" w:cs="Times New Roman" w:hint="eastAsia"/>
          <w:sz w:val="24"/>
          <w:szCs w:val="24"/>
        </w:rPr>
        <w:t xml:space="preserve"> (Dunning, 2000)</w:t>
      </w:r>
      <w:r w:rsidR="00934858" w:rsidRPr="00E03CCE">
        <w:rPr>
          <w:rFonts w:ascii="Century Schoolbook" w:eastAsia="Arial Unicode MS" w:hAnsi="Century Schoolbook" w:cs="Times New Roman" w:hint="eastAsia"/>
          <w:sz w:val="24"/>
          <w:szCs w:val="24"/>
        </w:rPr>
        <w:t xml:space="preserve">. In </w:t>
      </w:r>
      <w:r w:rsidR="00934858" w:rsidRPr="00E03CCE">
        <w:rPr>
          <w:rFonts w:ascii="Century Schoolbook" w:eastAsia="Arial Unicode MS" w:hAnsi="Century Schoolbook" w:cs="Times New Roman"/>
          <w:sz w:val="24"/>
          <w:szCs w:val="24"/>
        </w:rPr>
        <w:t>addition</w:t>
      </w:r>
      <w:r w:rsidR="00934858" w:rsidRPr="00E03CCE">
        <w:rPr>
          <w:rFonts w:ascii="Century Schoolbook" w:eastAsia="Arial Unicode MS" w:hAnsi="Century Schoolbook" w:cs="Times New Roman" w:hint="eastAsia"/>
          <w:sz w:val="24"/>
          <w:szCs w:val="24"/>
        </w:rPr>
        <w:t xml:space="preserve">, other </w:t>
      </w:r>
      <w:r w:rsidRPr="00E03CCE">
        <w:rPr>
          <w:rFonts w:ascii="Century Schoolbook" w:eastAsia="Arial Unicode MS" w:hAnsi="Century Schoolbook" w:cs="Times New Roman" w:hint="eastAsia"/>
          <w:sz w:val="24"/>
          <w:szCs w:val="24"/>
        </w:rPr>
        <w:t>potential</w:t>
      </w:r>
      <w:r w:rsidR="00341266" w:rsidRPr="00E03CCE">
        <w:rPr>
          <w:rFonts w:ascii="Century Schoolbook" w:eastAsia="Arial Unicode MS" w:hAnsi="Century Schoolbook" w:cs="Times New Roman" w:hint="eastAsia"/>
          <w:sz w:val="24"/>
          <w:szCs w:val="24"/>
        </w:rPr>
        <w:t xml:space="preserve"> </w:t>
      </w:r>
      <w:r w:rsidR="00934858" w:rsidRPr="00E03CCE">
        <w:rPr>
          <w:rFonts w:ascii="Century Schoolbook" w:eastAsia="Arial Unicode MS" w:hAnsi="Century Schoolbook" w:cs="Times New Roman" w:hint="eastAsia"/>
          <w:sz w:val="24"/>
          <w:szCs w:val="24"/>
        </w:rPr>
        <w:t>purposes for a</w:t>
      </w:r>
      <w:r w:rsidR="00A91650" w:rsidRPr="00E03CCE">
        <w:rPr>
          <w:rFonts w:ascii="Century Schoolbook" w:eastAsia="Arial Unicode MS" w:hAnsi="Century Schoolbook" w:cs="Times New Roman"/>
          <w:sz w:val="24"/>
          <w:szCs w:val="24"/>
        </w:rPr>
        <w:t xml:space="preserve"> </w:t>
      </w:r>
      <w:r w:rsidR="00934858" w:rsidRPr="00E03CCE">
        <w:rPr>
          <w:rFonts w:ascii="Century Schoolbook" w:eastAsia="Arial Unicode MS" w:hAnsi="Century Schoolbook" w:cs="Times New Roman" w:hint="eastAsia"/>
          <w:sz w:val="24"/>
          <w:szCs w:val="24"/>
        </w:rPr>
        <w:t>s</w:t>
      </w:r>
      <w:r w:rsidR="00A91650" w:rsidRPr="00E03CCE">
        <w:rPr>
          <w:rFonts w:ascii="Century Schoolbook" w:eastAsia="Arial Unicode MS" w:hAnsi="Century Schoolbook" w:cs="Times New Roman"/>
          <w:sz w:val="24"/>
          <w:szCs w:val="24"/>
        </w:rPr>
        <w:t xml:space="preserve">trategic </w:t>
      </w:r>
      <w:r w:rsidR="00934858" w:rsidRPr="00E03CCE">
        <w:rPr>
          <w:rFonts w:ascii="Century Schoolbook" w:eastAsia="Arial Unicode MS" w:hAnsi="Century Schoolbook" w:cs="Times New Roman" w:hint="eastAsia"/>
          <w:sz w:val="24"/>
          <w:szCs w:val="24"/>
        </w:rPr>
        <w:t xml:space="preserve">overseas </w:t>
      </w:r>
      <w:r w:rsidR="001F1A3D" w:rsidRPr="00E03CCE">
        <w:rPr>
          <w:rFonts w:ascii="Century Schoolbook" w:eastAsia="Arial Unicode MS" w:hAnsi="Century Schoolbook" w:cs="Times New Roman"/>
          <w:sz w:val="24"/>
          <w:szCs w:val="24"/>
        </w:rPr>
        <w:t>investment</w:t>
      </w:r>
      <w:r w:rsidR="00341266" w:rsidRPr="00E03CCE">
        <w:rPr>
          <w:rFonts w:ascii="Century Schoolbook" w:eastAsia="Arial Unicode MS" w:hAnsi="Century Schoolbook" w:cs="Times New Roman" w:hint="eastAsia"/>
          <w:sz w:val="24"/>
          <w:szCs w:val="24"/>
        </w:rPr>
        <w:t xml:space="preserve"> have also been discussed</w:t>
      </w:r>
      <w:r w:rsidR="00934858" w:rsidRPr="00E03CCE">
        <w:rPr>
          <w:rFonts w:ascii="Century Schoolbook" w:eastAsia="Arial Unicode MS" w:hAnsi="Century Schoolbook" w:cs="Times New Roman" w:hint="eastAsia"/>
          <w:sz w:val="24"/>
          <w:szCs w:val="24"/>
        </w:rPr>
        <w:t xml:space="preserve">. For example, </w:t>
      </w:r>
    </w:p>
    <w:p w:rsidR="00934858" w:rsidRPr="00E03CCE" w:rsidRDefault="00BD5858" w:rsidP="00BD5858">
      <w:pPr>
        <w:pStyle w:val="ListParagraph"/>
        <w:numPr>
          <w:ilvl w:val="0"/>
          <w:numId w:val="2"/>
        </w:numPr>
        <w:spacing w:line="360" w:lineRule="auto"/>
        <w:ind w:firstLineChars="0"/>
        <w:rPr>
          <w:rFonts w:ascii="Century Schoolbook" w:eastAsia="Arial Unicode MS" w:hAnsi="Century Schoolbook" w:cs="Times New Roman"/>
          <w:sz w:val="24"/>
          <w:szCs w:val="24"/>
        </w:rPr>
      </w:pPr>
      <w:r w:rsidRPr="00E03CCE">
        <w:rPr>
          <w:rFonts w:ascii="Century Schoolbook" w:eastAsia="Arial Unicode MS" w:hAnsi="Century Schoolbook" w:cs="Times New Roman" w:hint="eastAsia"/>
          <w:sz w:val="24"/>
          <w:szCs w:val="24"/>
        </w:rPr>
        <w:t>M</w:t>
      </w:r>
      <w:r w:rsidR="00A91650" w:rsidRPr="00E03CCE">
        <w:rPr>
          <w:rFonts w:ascii="Century Schoolbook" w:eastAsia="Arial Unicode MS" w:hAnsi="Century Schoolbook" w:cs="Times New Roman"/>
          <w:sz w:val="24"/>
          <w:szCs w:val="24"/>
        </w:rPr>
        <w:t xml:space="preserve">ake life difficult </w:t>
      </w:r>
      <w:r w:rsidR="003C336B" w:rsidRPr="00E03CCE">
        <w:rPr>
          <w:rFonts w:ascii="Century Schoolbook" w:eastAsia="Arial Unicode MS" w:hAnsi="Century Schoolbook" w:cs="Times New Roman" w:hint="eastAsia"/>
          <w:sz w:val="24"/>
          <w:szCs w:val="24"/>
        </w:rPr>
        <w:t>for</w:t>
      </w:r>
      <w:r w:rsidR="00A91650" w:rsidRPr="00E03CCE">
        <w:rPr>
          <w:rFonts w:ascii="Century Schoolbook" w:eastAsia="Arial Unicode MS" w:hAnsi="Century Schoolbook" w:cs="Times New Roman"/>
          <w:sz w:val="24"/>
          <w:szCs w:val="24"/>
        </w:rPr>
        <w:t xml:space="preserve"> a competitor in a particular market</w:t>
      </w:r>
      <w:r w:rsidR="00934858" w:rsidRPr="00E03CCE">
        <w:rPr>
          <w:rFonts w:ascii="Century Schoolbook" w:eastAsia="Arial Unicode MS" w:hAnsi="Century Schoolbook" w:cs="Times New Roman" w:hint="eastAsia"/>
          <w:sz w:val="24"/>
          <w:szCs w:val="24"/>
        </w:rPr>
        <w:t xml:space="preserve">; </w:t>
      </w:r>
    </w:p>
    <w:p w:rsidR="00BD5858" w:rsidRPr="00E03CCE" w:rsidRDefault="00934858" w:rsidP="00BD5858">
      <w:pPr>
        <w:pStyle w:val="ListParagraph"/>
        <w:numPr>
          <w:ilvl w:val="0"/>
          <w:numId w:val="2"/>
        </w:numPr>
        <w:spacing w:line="360" w:lineRule="auto"/>
        <w:ind w:firstLineChars="0"/>
        <w:rPr>
          <w:rFonts w:ascii="Century Schoolbook" w:eastAsia="Arial Unicode MS" w:hAnsi="Century Schoolbook" w:cs="Times New Roman"/>
          <w:sz w:val="24"/>
          <w:szCs w:val="24"/>
        </w:rPr>
      </w:pPr>
      <w:r w:rsidRPr="00E03CCE">
        <w:rPr>
          <w:rFonts w:ascii="Century Schoolbook" w:eastAsia="Arial Unicode MS" w:hAnsi="Century Schoolbook" w:cs="Times New Roman"/>
          <w:sz w:val="24"/>
          <w:szCs w:val="24"/>
        </w:rPr>
        <w:t>Overcome limited growth prospects at home</w:t>
      </w:r>
      <w:r w:rsidR="00BD5858" w:rsidRPr="00E03CCE">
        <w:rPr>
          <w:rFonts w:ascii="Century Schoolbook" w:eastAsia="Arial Unicode MS" w:hAnsi="Century Schoolbook" w:cs="Times New Roman" w:hint="eastAsia"/>
          <w:sz w:val="24"/>
          <w:szCs w:val="24"/>
        </w:rPr>
        <w:t>;</w:t>
      </w:r>
      <w:r w:rsidRPr="00E03CCE">
        <w:rPr>
          <w:rFonts w:ascii="Century Schoolbook" w:eastAsia="Arial Unicode MS" w:hAnsi="Century Schoolbook" w:cs="Times New Roman" w:hint="eastAsia"/>
          <w:sz w:val="24"/>
          <w:szCs w:val="24"/>
        </w:rPr>
        <w:t xml:space="preserve"> </w:t>
      </w:r>
    </w:p>
    <w:p w:rsidR="00BD5858" w:rsidRPr="00E03CCE" w:rsidRDefault="00BD5858" w:rsidP="00BD5858">
      <w:pPr>
        <w:pStyle w:val="ListParagraph"/>
        <w:numPr>
          <w:ilvl w:val="0"/>
          <w:numId w:val="2"/>
        </w:numPr>
        <w:spacing w:line="360" w:lineRule="auto"/>
        <w:ind w:firstLineChars="0"/>
        <w:rPr>
          <w:rFonts w:ascii="Century Schoolbook" w:eastAsia="Arial Unicode MS" w:hAnsi="Century Schoolbook" w:cs="Times New Roman"/>
          <w:sz w:val="24"/>
          <w:szCs w:val="24"/>
        </w:rPr>
      </w:pPr>
      <w:r w:rsidRPr="00E03CCE">
        <w:rPr>
          <w:rFonts w:ascii="Century Schoolbook" w:eastAsia="Arial Unicode MS" w:hAnsi="Century Schoolbook" w:cs="Times New Roman" w:hint="eastAsia"/>
          <w:sz w:val="24"/>
          <w:szCs w:val="24"/>
        </w:rPr>
        <w:t>S</w:t>
      </w:r>
      <w:r w:rsidR="00A91650" w:rsidRPr="00E03CCE">
        <w:rPr>
          <w:rFonts w:ascii="Century Schoolbook" w:eastAsia="Arial Unicode MS" w:hAnsi="Century Schoolbook" w:cs="Times New Roman"/>
          <w:sz w:val="24"/>
          <w:szCs w:val="24"/>
        </w:rPr>
        <w:t xml:space="preserve">pread </w:t>
      </w:r>
      <w:r w:rsidR="003C336B" w:rsidRPr="00E03CCE">
        <w:rPr>
          <w:rFonts w:ascii="Century Schoolbook" w:eastAsia="Arial Unicode MS" w:hAnsi="Century Schoolbook" w:cs="Times New Roman" w:hint="eastAsia"/>
          <w:sz w:val="24"/>
          <w:szCs w:val="24"/>
        </w:rPr>
        <w:t xml:space="preserve">the </w:t>
      </w:r>
      <w:r w:rsidR="00A91650" w:rsidRPr="00E03CCE">
        <w:rPr>
          <w:rFonts w:ascii="Century Schoolbook" w:eastAsia="Arial Unicode MS" w:hAnsi="Century Schoolbook" w:cs="Times New Roman"/>
          <w:sz w:val="24"/>
          <w:szCs w:val="24"/>
        </w:rPr>
        <w:t>risks of acquisitions across different markets</w:t>
      </w:r>
      <w:r w:rsidR="00934858" w:rsidRPr="00E03CCE">
        <w:rPr>
          <w:rFonts w:ascii="Century Schoolbook" w:eastAsia="Arial Unicode MS" w:hAnsi="Century Schoolbook" w:cs="Times New Roman" w:hint="eastAsia"/>
          <w:sz w:val="24"/>
          <w:szCs w:val="24"/>
        </w:rPr>
        <w:t xml:space="preserve">; </w:t>
      </w:r>
    </w:p>
    <w:p w:rsidR="00A91650" w:rsidRPr="00E03CCE" w:rsidRDefault="00BD5858" w:rsidP="00BD5858">
      <w:pPr>
        <w:pStyle w:val="ListParagraph"/>
        <w:numPr>
          <w:ilvl w:val="0"/>
          <w:numId w:val="2"/>
        </w:numPr>
        <w:spacing w:line="360" w:lineRule="auto"/>
        <w:ind w:firstLineChars="0"/>
        <w:rPr>
          <w:rFonts w:ascii="Century Schoolbook" w:eastAsia="Arial Unicode MS" w:hAnsi="Century Schoolbook" w:cs="Times New Roman"/>
          <w:sz w:val="24"/>
          <w:szCs w:val="24"/>
        </w:rPr>
      </w:pPr>
      <w:r w:rsidRPr="00E03CCE">
        <w:rPr>
          <w:rFonts w:ascii="Century Schoolbook" w:eastAsia="Arial Unicode MS" w:hAnsi="Century Schoolbook" w:cs="Times New Roman" w:hint="eastAsia"/>
          <w:sz w:val="24"/>
          <w:szCs w:val="24"/>
        </w:rPr>
        <w:t>E</w:t>
      </w:r>
      <w:r w:rsidR="00A91650" w:rsidRPr="00E03CCE">
        <w:rPr>
          <w:rFonts w:ascii="Century Schoolbook" w:eastAsia="Arial Unicode MS" w:hAnsi="Century Schoolbook" w:cs="Times New Roman"/>
          <w:sz w:val="24"/>
          <w:szCs w:val="24"/>
        </w:rPr>
        <w:t xml:space="preserve">scape restrictive regulation in </w:t>
      </w:r>
      <w:r w:rsidR="003C336B" w:rsidRPr="00E03CCE">
        <w:rPr>
          <w:rFonts w:ascii="Century Schoolbook" w:eastAsia="Arial Unicode MS" w:hAnsi="Century Schoolbook" w:cs="Times New Roman" w:hint="eastAsia"/>
          <w:sz w:val="24"/>
          <w:szCs w:val="24"/>
        </w:rPr>
        <w:t xml:space="preserve">the </w:t>
      </w:r>
      <w:r w:rsidR="00A91650" w:rsidRPr="00E03CCE">
        <w:rPr>
          <w:rFonts w:ascii="Century Schoolbook" w:eastAsia="Arial Unicode MS" w:hAnsi="Century Schoolbook" w:cs="Times New Roman"/>
          <w:sz w:val="24"/>
          <w:szCs w:val="24"/>
        </w:rPr>
        <w:t>home market</w:t>
      </w:r>
      <w:r w:rsidR="00934858" w:rsidRPr="00E03CCE">
        <w:rPr>
          <w:rFonts w:ascii="Century Schoolbook" w:eastAsia="Arial Unicode MS" w:hAnsi="Century Schoolbook" w:cs="Times New Roman" w:hint="eastAsia"/>
          <w:sz w:val="24"/>
          <w:szCs w:val="24"/>
        </w:rPr>
        <w:t xml:space="preserve"> in term</w:t>
      </w:r>
      <w:r w:rsidR="001A6F5D" w:rsidRPr="00E03CCE">
        <w:rPr>
          <w:rFonts w:ascii="Century Schoolbook" w:eastAsia="Arial Unicode MS" w:hAnsi="Century Schoolbook" w:cs="Times New Roman" w:hint="eastAsia"/>
          <w:sz w:val="24"/>
          <w:szCs w:val="24"/>
        </w:rPr>
        <w:t>s</w:t>
      </w:r>
      <w:r w:rsidR="00934858" w:rsidRPr="00E03CCE">
        <w:rPr>
          <w:rFonts w:ascii="Century Schoolbook" w:eastAsia="Arial Unicode MS" w:hAnsi="Century Schoolbook" w:cs="Times New Roman" w:hint="eastAsia"/>
          <w:sz w:val="24"/>
          <w:szCs w:val="24"/>
        </w:rPr>
        <w:t xml:space="preserve"> of e</w:t>
      </w:r>
      <w:r w:rsidR="00A91650" w:rsidRPr="00E03CCE">
        <w:rPr>
          <w:rFonts w:ascii="Century Schoolbook" w:eastAsia="Arial Unicode MS" w:hAnsi="Century Schoolbook" w:cs="Times New Roman"/>
          <w:sz w:val="24"/>
          <w:szCs w:val="24"/>
        </w:rPr>
        <w:t>nvironmental restrictions</w:t>
      </w:r>
      <w:r w:rsidR="003C336B" w:rsidRPr="00E03CCE">
        <w:rPr>
          <w:rFonts w:ascii="Century Schoolbook" w:eastAsia="Arial Unicode MS" w:hAnsi="Century Schoolbook" w:cs="Times New Roman" w:hint="eastAsia"/>
          <w:sz w:val="24"/>
          <w:szCs w:val="24"/>
        </w:rPr>
        <w:t xml:space="preserve"> and</w:t>
      </w:r>
      <w:r w:rsidR="00934858" w:rsidRPr="00E03CCE">
        <w:rPr>
          <w:rFonts w:ascii="Century Schoolbook" w:eastAsia="Arial Unicode MS" w:hAnsi="Century Schoolbook" w:cs="Times New Roman" w:hint="eastAsia"/>
          <w:sz w:val="24"/>
          <w:szCs w:val="24"/>
        </w:rPr>
        <w:t xml:space="preserve"> s</w:t>
      </w:r>
      <w:r w:rsidR="00A91650" w:rsidRPr="00E03CCE">
        <w:rPr>
          <w:rFonts w:ascii="Century Schoolbook" w:eastAsia="Arial Unicode MS" w:hAnsi="Century Schoolbook" w:cs="Times New Roman"/>
          <w:sz w:val="24"/>
          <w:szCs w:val="24"/>
        </w:rPr>
        <w:t>trict labor laws</w:t>
      </w:r>
      <w:r w:rsidRPr="00E03CCE">
        <w:rPr>
          <w:rFonts w:ascii="Century Schoolbook" w:eastAsia="Arial Unicode MS" w:hAnsi="Century Schoolbook" w:cs="Times New Roman" w:hint="eastAsia"/>
          <w:sz w:val="24"/>
          <w:szCs w:val="24"/>
        </w:rPr>
        <w:t>.</w:t>
      </w:r>
      <w:r w:rsidR="00934858" w:rsidRPr="00E03CCE">
        <w:rPr>
          <w:rFonts w:ascii="Century Schoolbook" w:eastAsia="Arial Unicode MS" w:hAnsi="Century Schoolbook" w:cs="Times New Roman" w:hint="eastAsia"/>
          <w:sz w:val="24"/>
          <w:szCs w:val="24"/>
        </w:rPr>
        <w:t xml:space="preserve"> </w:t>
      </w:r>
    </w:p>
    <w:p w:rsidR="00334FE8" w:rsidRPr="00E03CCE" w:rsidRDefault="00334FE8" w:rsidP="00334FE8">
      <w:pPr>
        <w:spacing w:line="360" w:lineRule="auto"/>
        <w:ind w:firstLineChars="200" w:firstLine="480"/>
        <w:rPr>
          <w:rFonts w:ascii="Century Schoolbook" w:eastAsia="Arial Unicode MS" w:hAnsi="Century Schoolbook" w:cs="Times New Roman"/>
          <w:sz w:val="24"/>
          <w:szCs w:val="24"/>
        </w:rPr>
      </w:pPr>
      <w:r w:rsidRPr="00E03CCE">
        <w:rPr>
          <w:rFonts w:ascii="Century Schoolbook" w:eastAsia="Arial Unicode MS" w:hAnsi="Century Schoolbook" w:cs="Times New Roman" w:hint="eastAsia"/>
          <w:sz w:val="24"/>
          <w:szCs w:val="24"/>
        </w:rPr>
        <w:t xml:space="preserve">Moreover, </w:t>
      </w:r>
      <w:proofErr w:type="gramStart"/>
      <w:r w:rsidRPr="00E03CCE">
        <w:rPr>
          <w:rFonts w:ascii="Century Schoolbook" w:eastAsia="Arial Unicode MS" w:hAnsi="Century Schoolbook" w:cs="Times New Roman" w:hint="eastAsia"/>
          <w:sz w:val="24"/>
          <w:szCs w:val="24"/>
        </w:rPr>
        <w:t>Dunning</w:t>
      </w:r>
      <w:proofErr w:type="gramEnd"/>
      <w:r w:rsidRPr="00E03CCE">
        <w:rPr>
          <w:rFonts w:ascii="Century Schoolbook" w:eastAsia="Arial Unicode MS" w:hAnsi="Century Schoolbook" w:cs="Times New Roman" w:hint="eastAsia"/>
          <w:sz w:val="24"/>
          <w:szCs w:val="24"/>
        </w:rPr>
        <w:t xml:space="preserve"> (2000) further classifies two kinds of firm activities during its internationalization: </w:t>
      </w:r>
      <w:r w:rsidRPr="00E03CCE">
        <w:rPr>
          <w:rFonts w:ascii="Century Schoolbook" w:eastAsia="Arial Unicode MS" w:hAnsi="Century Schoolbook" w:cs="Times New Roman"/>
          <w:sz w:val="24"/>
          <w:szCs w:val="24"/>
        </w:rPr>
        <w:t>asset-augmenting and asset-exploiting activities</w:t>
      </w:r>
      <w:r w:rsidRPr="00E03CCE">
        <w:rPr>
          <w:rFonts w:ascii="Century Schoolbook" w:eastAsia="Arial Unicode MS" w:hAnsi="Century Schoolbook" w:cs="Times New Roman" w:hint="eastAsia"/>
          <w:sz w:val="24"/>
          <w:szCs w:val="24"/>
        </w:rPr>
        <w:t>. The aim of a</w:t>
      </w:r>
      <w:r w:rsidRPr="00E03CCE">
        <w:rPr>
          <w:rFonts w:ascii="Century Schoolbook" w:eastAsia="Arial Unicode MS" w:hAnsi="Century Schoolbook" w:cs="Times New Roman"/>
          <w:sz w:val="24"/>
          <w:szCs w:val="24"/>
        </w:rPr>
        <w:t>sset-augmenting</w:t>
      </w:r>
      <w:r w:rsidRPr="00E03CCE">
        <w:rPr>
          <w:rFonts w:ascii="Century Schoolbook" w:eastAsia="Arial Unicode MS" w:hAnsi="Century Schoolbook" w:cs="Times New Roman" w:hint="eastAsia"/>
          <w:sz w:val="24"/>
          <w:szCs w:val="24"/>
        </w:rPr>
        <w:t xml:space="preserve"> is to extend the current stock of resources and capabilities to increase future profits. By contrast, Asset-exploiting is to produce more profits with the existing stock of resources.</w:t>
      </w:r>
    </w:p>
    <w:p w:rsidR="00334FE8" w:rsidRPr="00E03CCE" w:rsidRDefault="00334FE8" w:rsidP="007307CB">
      <w:pPr>
        <w:spacing w:line="360" w:lineRule="auto"/>
        <w:ind w:firstLineChars="200" w:firstLine="480"/>
        <w:rPr>
          <w:rFonts w:ascii="Century Schoolbook" w:eastAsia="Arial Unicode MS" w:hAnsi="Century Schoolbook" w:cs="Times New Roman"/>
          <w:sz w:val="24"/>
          <w:szCs w:val="24"/>
        </w:rPr>
      </w:pPr>
      <w:r w:rsidRPr="00E03CCE">
        <w:rPr>
          <w:rFonts w:ascii="Century Schoolbook" w:eastAsia="Arial Unicode MS" w:hAnsi="Century Schoolbook" w:cs="Times New Roman" w:hint="eastAsia"/>
          <w:sz w:val="24"/>
          <w:szCs w:val="24"/>
        </w:rPr>
        <w:t>Nevertheless, additional</w:t>
      </w:r>
      <w:r w:rsidRPr="00E03CCE">
        <w:rPr>
          <w:rFonts w:ascii="Century Schoolbook" w:eastAsia="Arial Unicode MS" w:hAnsi="Century Schoolbook" w:cs="Times New Roman"/>
          <w:sz w:val="24"/>
          <w:szCs w:val="24"/>
        </w:rPr>
        <w:t xml:space="preserve"> drivers are possible such as cost innovation.</w:t>
      </w:r>
      <w:r w:rsidRPr="00E03CCE">
        <w:rPr>
          <w:rFonts w:ascii="Century Schoolbook" w:eastAsia="Arial Unicode MS" w:hAnsi="Century Schoolbook" w:cs="Times New Roman" w:hint="eastAsia"/>
          <w:sz w:val="24"/>
          <w:szCs w:val="24"/>
        </w:rPr>
        <w:t xml:space="preserve"> Cost innovation (Zeng &amp; Williamson, 2007; </w:t>
      </w:r>
      <w:r w:rsidRPr="00E03CCE">
        <w:rPr>
          <w:rFonts w:ascii="Century Schoolbook" w:eastAsia="Arial Unicode MS" w:hAnsi="Century Schoolbook" w:cs="Times New Roman"/>
          <w:sz w:val="24"/>
          <w:szCs w:val="24"/>
        </w:rPr>
        <w:t xml:space="preserve">Williamson </w:t>
      </w:r>
      <w:r w:rsidRPr="00E03CCE">
        <w:rPr>
          <w:rFonts w:ascii="Century Schoolbook" w:eastAsia="Arial Unicode MS" w:hAnsi="Century Schoolbook" w:cs="Times New Roman" w:hint="eastAsia"/>
          <w:sz w:val="24"/>
          <w:szCs w:val="24"/>
        </w:rPr>
        <w:t xml:space="preserve">&amp; </w:t>
      </w:r>
      <w:r w:rsidRPr="00E03CCE">
        <w:rPr>
          <w:rFonts w:ascii="Century Schoolbook" w:eastAsia="Arial Unicode MS" w:hAnsi="Century Schoolbook" w:cs="Times New Roman"/>
          <w:sz w:val="24"/>
          <w:szCs w:val="24"/>
        </w:rPr>
        <w:t>Zeng</w:t>
      </w:r>
      <w:r w:rsidRPr="00E03CCE">
        <w:rPr>
          <w:rFonts w:ascii="Century Schoolbook" w:eastAsia="Arial Unicode MS" w:hAnsi="Century Schoolbook" w:cs="Times New Roman" w:hint="eastAsia"/>
          <w:sz w:val="24"/>
          <w:szCs w:val="24"/>
        </w:rPr>
        <w:t>, 2009; Williamson, 2010) is another way to</w:t>
      </w:r>
      <w:r w:rsidRPr="00E03CCE">
        <w:rPr>
          <w:rFonts w:ascii="Century Schoolbook" w:eastAsia="Arial Unicode MS" w:hAnsi="Century Schoolbook" w:cs="Times New Roman"/>
          <w:sz w:val="24"/>
          <w:szCs w:val="24"/>
        </w:rPr>
        <w:t xml:space="preserve"> describe how the Chinese competitors developed their business model in order to become worldwide leader</w:t>
      </w:r>
      <w:r w:rsidRPr="00E03CCE">
        <w:rPr>
          <w:rFonts w:ascii="Century Schoolbook" w:eastAsia="Arial Unicode MS" w:hAnsi="Century Schoolbook" w:cs="Times New Roman" w:hint="eastAsia"/>
          <w:sz w:val="24"/>
          <w:szCs w:val="24"/>
        </w:rPr>
        <w:t>s</w:t>
      </w:r>
      <w:r w:rsidRPr="00E03CCE">
        <w:rPr>
          <w:rFonts w:ascii="Century Schoolbook" w:eastAsia="Arial Unicode MS" w:hAnsi="Century Schoolbook" w:cs="Times New Roman"/>
          <w:sz w:val="24"/>
          <w:szCs w:val="24"/>
        </w:rPr>
        <w:t xml:space="preserve">. </w:t>
      </w:r>
      <w:r w:rsidRPr="00E03CCE">
        <w:rPr>
          <w:rFonts w:ascii="Century Schoolbook" w:eastAsia="Arial Unicode MS" w:hAnsi="Century Schoolbook" w:cs="Times New Roman" w:hint="eastAsia"/>
          <w:sz w:val="24"/>
          <w:szCs w:val="24"/>
        </w:rPr>
        <w:t xml:space="preserve">Cost innovation includes </w:t>
      </w:r>
      <w:r w:rsidRPr="00E03CCE">
        <w:rPr>
          <w:rFonts w:ascii="Century Schoolbook" w:eastAsia="Arial Unicode MS" w:hAnsi="Century Schoolbook" w:cs="Times New Roman"/>
          <w:sz w:val="24"/>
          <w:szCs w:val="24"/>
        </w:rPr>
        <w:t xml:space="preserve">three steps: high technology at </w:t>
      </w:r>
      <w:r w:rsidRPr="00E03CCE">
        <w:rPr>
          <w:rFonts w:ascii="Century Schoolbook" w:eastAsia="Arial Unicode MS" w:hAnsi="Century Schoolbook" w:cs="Times New Roman" w:hint="eastAsia"/>
          <w:sz w:val="24"/>
          <w:szCs w:val="24"/>
        </w:rPr>
        <w:t xml:space="preserve">a </w:t>
      </w:r>
      <w:r w:rsidRPr="00E03CCE">
        <w:rPr>
          <w:rFonts w:ascii="Century Schoolbook" w:eastAsia="Arial Unicode MS" w:hAnsi="Century Schoolbook" w:cs="Times New Roman"/>
          <w:sz w:val="24"/>
          <w:szCs w:val="24"/>
        </w:rPr>
        <w:t xml:space="preserve">low cost, variety </w:t>
      </w:r>
      <w:proofErr w:type="gramStart"/>
      <w:r w:rsidRPr="00E03CCE">
        <w:rPr>
          <w:rFonts w:ascii="Century Schoolbook" w:eastAsia="Arial Unicode MS" w:hAnsi="Century Schoolbook" w:cs="Times New Roman"/>
          <w:sz w:val="24"/>
          <w:szCs w:val="24"/>
        </w:rPr>
        <w:t xml:space="preserve">at </w:t>
      </w:r>
      <w:r w:rsidRPr="00E03CCE">
        <w:rPr>
          <w:rFonts w:ascii="Century Schoolbook" w:eastAsia="Arial Unicode MS" w:hAnsi="Century Schoolbook" w:cs="Times New Roman" w:hint="eastAsia"/>
          <w:sz w:val="24"/>
          <w:szCs w:val="24"/>
        </w:rPr>
        <w:t xml:space="preserve">a </w:t>
      </w:r>
      <w:r w:rsidRPr="00E03CCE">
        <w:rPr>
          <w:rFonts w:ascii="Century Schoolbook" w:eastAsia="Arial Unicode MS" w:hAnsi="Century Schoolbook" w:cs="Times New Roman"/>
          <w:sz w:val="24"/>
          <w:szCs w:val="24"/>
        </w:rPr>
        <w:t>low cost and specialty products</w:t>
      </w:r>
      <w:proofErr w:type="gramEnd"/>
      <w:r w:rsidRPr="00E03CCE">
        <w:rPr>
          <w:rFonts w:ascii="Century Schoolbook" w:eastAsia="Arial Unicode MS" w:hAnsi="Century Schoolbook" w:cs="Times New Roman"/>
          <w:sz w:val="24"/>
          <w:szCs w:val="24"/>
        </w:rPr>
        <w:t xml:space="preserve"> at </w:t>
      </w:r>
      <w:r w:rsidRPr="00E03CCE">
        <w:rPr>
          <w:rFonts w:ascii="Century Schoolbook" w:eastAsia="Arial Unicode MS" w:hAnsi="Century Schoolbook" w:cs="Times New Roman" w:hint="eastAsia"/>
          <w:sz w:val="24"/>
          <w:szCs w:val="24"/>
        </w:rPr>
        <w:t xml:space="preserve">a </w:t>
      </w:r>
      <w:r w:rsidRPr="00E03CCE">
        <w:rPr>
          <w:rFonts w:ascii="Century Schoolbook" w:eastAsia="Arial Unicode MS" w:hAnsi="Century Schoolbook" w:cs="Times New Roman"/>
          <w:sz w:val="24"/>
          <w:szCs w:val="24"/>
        </w:rPr>
        <w:t>low cost</w:t>
      </w:r>
      <w:r w:rsidRPr="00E03CCE">
        <w:rPr>
          <w:rFonts w:ascii="Century Schoolbook" w:eastAsia="Arial Unicode MS" w:hAnsi="Century Schoolbook" w:cs="Times New Roman" w:hint="eastAsia"/>
          <w:sz w:val="24"/>
          <w:szCs w:val="24"/>
        </w:rPr>
        <w:t xml:space="preserve">. </w:t>
      </w:r>
      <w:r w:rsidR="00896DDF" w:rsidRPr="00E03CCE">
        <w:rPr>
          <w:rFonts w:ascii="Century Schoolbook" w:eastAsia="Arial Unicode MS" w:hAnsi="Century Schoolbook" w:cs="Times New Roman" w:hint="eastAsia"/>
          <w:sz w:val="24"/>
          <w:szCs w:val="24"/>
        </w:rPr>
        <w:t xml:space="preserve">It would mean that CMNEs could compete with traditional MNEs </w:t>
      </w:r>
      <w:r w:rsidR="00896DDF" w:rsidRPr="00E03CCE">
        <w:rPr>
          <w:rFonts w:ascii="Century Schoolbook" w:eastAsia="Arial Unicode MS" w:hAnsi="Century Schoolbook" w:cs="Times New Roman"/>
          <w:sz w:val="24"/>
          <w:szCs w:val="24"/>
        </w:rPr>
        <w:t xml:space="preserve">by leveraging their </w:t>
      </w:r>
      <w:r w:rsidR="00896DDF" w:rsidRPr="00E03CCE">
        <w:rPr>
          <w:rFonts w:ascii="Century Schoolbook" w:eastAsia="Arial Unicode MS" w:hAnsi="Century Schoolbook" w:cs="Times New Roman" w:hint="eastAsia"/>
          <w:sz w:val="24"/>
          <w:szCs w:val="24"/>
        </w:rPr>
        <w:t>cost</w:t>
      </w:r>
      <w:r w:rsidR="00896DDF" w:rsidRPr="00E03CCE">
        <w:rPr>
          <w:rFonts w:ascii="Century Schoolbook" w:eastAsia="Arial Unicode MS" w:hAnsi="Century Schoolbook" w:cs="Times New Roman"/>
          <w:sz w:val="24"/>
          <w:szCs w:val="24"/>
        </w:rPr>
        <w:t xml:space="preserve"> advantages</w:t>
      </w:r>
      <w:r w:rsidR="00896DDF" w:rsidRPr="00E03CCE">
        <w:rPr>
          <w:rFonts w:ascii="Century Schoolbook" w:eastAsia="Arial Unicode MS" w:hAnsi="Century Schoolbook" w:cs="Times New Roman" w:hint="eastAsia"/>
          <w:sz w:val="24"/>
          <w:szCs w:val="24"/>
        </w:rPr>
        <w:t xml:space="preserve"> such as </w:t>
      </w:r>
      <w:r w:rsidR="00896DDF" w:rsidRPr="00E03CCE">
        <w:rPr>
          <w:rFonts w:ascii="Century Schoolbook" w:eastAsia="Arial Unicode MS" w:hAnsi="Century Schoolbook" w:cs="Times New Roman"/>
          <w:sz w:val="24"/>
          <w:szCs w:val="24"/>
        </w:rPr>
        <w:t>low-cost R&amp;D into the mass market</w:t>
      </w:r>
      <w:r w:rsidR="00896DDF" w:rsidRPr="00E03CCE">
        <w:rPr>
          <w:rFonts w:ascii="Century Schoolbook" w:eastAsia="Arial Unicode MS" w:hAnsi="Century Schoolbook" w:cs="Times New Roman" w:hint="eastAsia"/>
          <w:sz w:val="24"/>
          <w:szCs w:val="24"/>
        </w:rPr>
        <w:t xml:space="preserve">, </w:t>
      </w:r>
      <w:r w:rsidR="00896DDF" w:rsidRPr="00E03CCE">
        <w:rPr>
          <w:rFonts w:ascii="Century Schoolbook" w:eastAsia="Arial Unicode MS" w:hAnsi="Century Schoolbook" w:cs="Times New Roman"/>
          <w:sz w:val="24"/>
          <w:szCs w:val="24"/>
        </w:rPr>
        <w:t>process flexibility through a combination of manual and automated processes</w:t>
      </w:r>
      <w:r w:rsidR="00896DDF" w:rsidRPr="00E03CCE">
        <w:rPr>
          <w:rFonts w:ascii="Century Schoolbook" w:eastAsia="Arial Unicode MS" w:hAnsi="Century Schoolbook" w:cs="Times New Roman" w:hint="eastAsia"/>
          <w:sz w:val="24"/>
          <w:szCs w:val="24"/>
        </w:rPr>
        <w:t xml:space="preserve"> etc. </w:t>
      </w:r>
      <w:r w:rsidR="00A0222B">
        <w:rPr>
          <w:rFonts w:ascii="Century Schoolbook" w:eastAsia="Arial Unicode MS" w:hAnsi="Century Schoolbook" w:cs="Times New Roman" w:hint="eastAsia"/>
          <w:sz w:val="24"/>
          <w:szCs w:val="24"/>
        </w:rPr>
        <w:t>For example,</w:t>
      </w:r>
      <w:r w:rsidR="007307CB">
        <w:rPr>
          <w:rFonts w:ascii="Century Schoolbook" w:eastAsia="Arial Unicode MS" w:hAnsi="Century Schoolbook" w:cs="Times New Roman" w:hint="eastAsia"/>
          <w:sz w:val="24"/>
          <w:szCs w:val="24"/>
        </w:rPr>
        <w:t xml:space="preserve"> </w:t>
      </w:r>
      <w:r w:rsidR="007307CB" w:rsidRPr="007307CB">
        <w:rPr>
          <w:rFonts w:ascii="Century Schoolbook" w:eastAsia="Arial Unicode MS" w:hAnsi="Century Schoolbook" w:cs="Times New Roman"/>
          <w:sz w:val="24"/>
          <w:szCs w:val="24"/>
        </w:rPr>
        <w:t>China’s</w:t>
      </w:r>
      <w:r w:rsidR="007307CB">
        <w:rPr>
          <w:rFonts w:ascii="Century Schoolbook" w:eastAsia="Arial Unicode MS" w:hAnsi="Century Schoolbook" w:cs="Times New Roman" w:hint="eastAsia"/>
          <w:sz w:val="24"/>
          <w:szCs w:val="24"/>
        </w:rPr>
        <w:t xml:space="preserve"> </w:t>
      </w:r>
      <w:r w:rsidR="007307CB" w:rsidRPr="007307CB">
        <w:rPr>
          <w:rFonts w:ascii="Century Schoolbook" w:eastAsia="Arial Unicode MS" w:hAnsi="Century Schoolbook" w:cs="Times New Roman"/>
          <w:sz w:val="24"/>
          <w:szCs w:val="24"/>
        </w:rPr>
        <w:t>Haier, which has captured 60% of the U.S. market for electric</w:t>
      </w:r>
      <w:r w:rsidR="007307CB">
        <w:rPr>
          <w:rFonts w:ascii="Century Schoolbook" w:eastAsia="Arial Unicode MS" w:hAnsi="Century Schoolbook" w:cs="Times New Roman" w:hint="eastAsia"/>
          <w:sz w:val="24"/>
          <w:szCs w:val="24"/>
        </w:rPr>
        <w:t xml:space="preserve"> </w:t>
      </w:r>
      <w:r w:rsidR="007307CB" w:rsidRPr="007307CB">
        <w:rPr>
          <w:rFonts w:ascii="Century Schoolbook" w:eastAsia="Arial Unicode MS" w:hAnsi="Century Schoolbook" w:cs="Times New Roman"/>
          <w:sz w:val="24"/>
          <w:szCs w:val="24"/>
        </w:rPr>
        <w:t>wine refrigerators in less than a decade – have succeeded by</w:t>
      </w:r>
      <w:r w:rsidR="007307CB">
        <w:rPr>
          <w:rFonts w:ascii="Century Schoolbook" w:eastAsia="Arial Unicode MS" w:hAnsi="Century Schoolbook" w:cs="Times New Roman" w:hint="eastAsia"/>
          <w:sz w:val="24"/>
          <w:szCs w:val="24"/>
        </w:rPr>
        <w:t xml:space="preserve"> </w:t>
      </w:r>
      <w:r w:rsidR="007307CB" w:rsidRPr="007307CB">
        <w:rPr>
          <w:rFonts w:ascii="Century Schoolbook" w:eastAsia="Arial Unicode MS" w:hAnsi="Century Schoolbook" w:cs="Times New Roman"/>
          <w:sz w:val="24"/>
          <w:szCs w:val="24"/>
        </w:rPr>
        <w:t>tapping into that demand and turning niches into volume</w:t>
      </w:r>
      <w:r w:rsidR="007307CB">
        <w:rPr>
          <w:rFonts w:ascii="Century Schoolbook" w:eastAsia="Arial Unicode MS" w:hAnsi="Century Schoolbook" w:cs="Times New Roman" w:hint="eastAsia"/>
          <w:sz w:val="24"/>
          <w:szCs w:val="24"/>
        </w:rPr>
        <w:t xml:space="preserve"> </w:t>
      </w:r>
      <w:r w:rsidR="007307CB" w:rsidRPr="007307CB">
        <w:rPr>
          <w:rFonts w:ascii="Century Schoolbook" w:eastAsia="Arial Unicode MS" w:hAnsi="Century Schoolbook" w:cs="Times New Roman"/>
          <w:sz w:val="24"/>
          <w:szCs w:val="24"/>
        </w:rPr>
        <w:t>markets</w:t>
      </w:r>
      <w:r w:rsidR="007307CB">
        <w:rPr>
          <w:rFonts w:ascii="Century Schoolbook" w:eastAsia="Arial Unicode MS" w:hAnsi="Century Schoolbook" w:cs="Times New Roman" w:hint="eastAsia"/>
          <w:sz w:val="24"/>
          <w:szCs w:val="24"/>
        </w:rPr>
        <w:t xml:space="preserve"> (</w:t>
      </w:r>
      <w:r w:rsidR="007307CB">
        <w:rPr>
          <w:rFonts w:ascii="Century Schoolbook" w:eastAsia="Arial Unicode MS" w:hAnsi="Century Schoolbook" w:cs="Times New Roman"/>
          <w:sz w:val="24"/>
          <w:szCs w:val="24"/>
        </w:rPr>
        <w:t>Williamson</w:t>
      </w:r>
      <w:r w:rsidR="007307CB" w:rsidRPr="007307CB">
        <w:rPr>
          <w:rFonts w:ascii="Century Schoolbook" w:eastAsia="Arial Unicode MS" w:hAnsi="Century Schoolbook" w:cs="Times New Roman"/>
          <w:sz w:val="24"/>
          <w:szCs w:val="24"/>
        </w:rPr>
        <w:t xml:space="preserve"> and Zeng</w:t>
      </w:r>
      <w:r w:rsidR="007307CB">
        <w:rPr>
          <w:rFonts w:ascii="Century Schoolbook" w:eastAsia="Arial Unicode MS" w:hAnsi="Century Schoolbook" w:cs="Times New Roman" w:hint="eastAsia"/>
          <w:sz w:val="24"/>
          <w:szCs w:val="24"/>
        </w:rPr>
        <w:t xml:space="preserve">, </w:t>
      </w:r>
      <w:r w:rsidR="007307CB" w:rsidRPr="007307CB">
        <w:rPr>
          <w:rFonts w:ascii="Century Schoolbook" w:eastAsia="Arial Unicode MS" w:hAnsi="Century Schoolbook" w:cs="Times New Roman"/>
          <w:sz w:val="24"/>
          <w:szCs w:val="24"/>
        </w:rPr>
        <w:t>2009</w:t>
      </w:r>
      <w:r w:rsidR="007307CB">
        <w:rPr>
          <w:rFonts w:ascii="Century Schoolbook" w:eastAsia="Arial Unicode MS" w:hAnsi="Century Schoolbook" w:cs="Times New Roman" w:hint="eastAsia"/>
          <w:sz w:val="24"/>
          <w:szCs w:val="24"/>
        </w:rPr>
        <w:t>)</w:t>
      </w:r>
      <w:r w:rsidR="007307CB" w:rsidRPr="007307CB">
        <w:rPr>
          <w:rFonts w:ascii="Century Schoolbook" w:eastAsia="Arial Unicode MS" w:hAnsi="Century Schoolbook" w:cs="Times New Roman"/>
          <w:sz w:val="24"/>
          <w:szCs w:val="24"/>
        </w:rPr>
        <w:t>.</w:t>
      </w:r>
    </w:p>
    <w:p w:rsidR="001E17CD" w:rsidRPr="00E03CCE" w:rsidRDefault="004A5E59" w:rsidP="00FA13D5">
      <w:pPr>
        <w:spacing w:line="360" w:lineRule="auto"/>
        <w:ind w:firstLineChars="200" w:firstLine="480"/>
        <w:rPr>
          <w:rFonts w:ascii="Century Schoolbook" w:eastAsia="Arial Unicode MS" w:hAnsi="Century Schoolbook" w:cs="Times New Roman"/>
          <w:sz w:val="24"/>
          <w:szCs w:val="24"/>
        </w:rPr>
      </w:pPr>
      <w:r w:rsidRPr="00E03CCE">
        <w:rPr>
          <w:rFonts w:ascii="Century Schoolbook" w:eastAsia="Arial Unicode MS" w:hAnsi="Century Schoolbook" w:cs="Times New Roman" w:hint="eastAsia"/>
          <w:sz w:val="24"/>
          <w:szCs w:val="24"/>
        </w:rPr>
        <w:lastRenderedPageBreak/>
        <w:t>Regarding the question of w</w:t>
      </w:r>
      <w:r w:rsidRPr="00E03CCE">
        <w:rPr>
          <w:rFonts w:ascii="Century Schoolbook" w:eastAsia="Arial Unicode MS" w:hAnsi="Century Schoolbook" w:cs="Times New Roman"/>
          <w:sz w:val="24"/>
          <w:szCs w:val="24"/>
        </w:rPr>
        <w:t>hy CMNEs establish affiliates in particular host countries</w:t>
      </w:r>
      <w:r w:rsidRPr="00E03CCE">
        <w:rPr>
          <w:rFonts w:ascii="Century Schoolbook" w:eastAsia="Arial Unicode MS" w:hAnsi="Century Schoolbook" w:cs="Times New Roman" w:hint="eastAsia"/>
          <w:sz w:val="24"/>
          <w:szCs w:val="24"/>
        </w:rPr>
        <w:t>, SOEs</w:t>
      </w:r>
      <w:r w:rsidRPr="00E03CCE">
        <w:rPr>
          <w:rFonts w:ascii="Century Schoolbook" w:eastAsia="Arial Unicode MS" w:hAnsi="Century Schoolbook" w:cs="Times New Roman"/>
          <w:sz w:val="24"/>
          <w:szCs w:val="24"/>
        </w:rPr>
        <w:t xml:space="preserve"> are attracted to countries with large sources of natural resources and </w:t>
      </w:r>
      <w:r w:rsidRPr="00E03CCE">
        <w:rPr>
          <w:rFonts w:ascii="Century Schoolbook" w:eastAsia="Arial Unicode MS" w:hAnsi="Century Schoolbook" w:cs="Times New Roman" w:hint="eastAsia"/>
          <w:sz w:val="24"/>
          <w:szCs w:val="24"/>
        </w:rPr>
        <w:t>then conduct acquisitions to upgrade their capabilities (</w:t>
      </w:r>
      <w:proofErr w:type="spellStart"/>
      <w:r w:rsidRPr="00E03CCE">
        <w:rPr>
          <w:rFonts w:ascii="Century Schoolbook" w:eastAsia="Arial Unicode MS" w:hAnsi="Century Schoolbook" w:cs="Times New Roman"/>
          <w:sz w:val="24"/>
          <w:szCs w:val="24"/>
        </w:rPr>
        <w:t>Ramasamy</w:t>
      </w:r>
      <w:proofErr w:type="spellEnd"/>
      <w:r w:rsidRPr="00E03CCE">
        <w:rPr>
          <w:rFonts w:ascii="Century Schoolbook" w:eastAsia="Arial Unicode MS" w:hAnsi="Century Schoolbook" w:cs="Times New Roman"/>
          <w:sz w:val="24"/>
          <w:szCs w:val="24"/>
        </w:rPr>
        <w:t xml:space="preserve"> et al.</w:t>
      </w:r>
      <w:r w:rsidRPr="00E03CCE">
        <w:rPr>
          <w:rFonts w:ascii="Century Schoolbook" w:eastAsia="Arial Unicode MS" w:hAnsi="Century Schoolbook" w:cs="Times New Roman" w:hint="eastAsia"/>
          <w:sz w:val="24"/>
          <w:szCs w:val="24"/>
        </w:rPr>
        <w:t>,</w:t>
      </w:r>
      <w:r w:rsidRPr="00E03CCE">
        <w:rPr>
          <w:rFonts w:ascii="Century Schoolbook" w:eastAsia="Arial Unicode MS" w:hAnsi="Century Schoolbook" w:cs="Times New Roman"/>
          <w:sz w:val="24"/>
          <w:szCs w:val="24"/>
        </w:rPr>
        <w:t xml:space="preserve"> 2012)</w:t>
      </w:r>
      <w:r w:rsidRPr="00E03CCE">
        <w:rPr>
          <w:rFonts w:ascii="Century Schoolbook" w:eastAsia="Arial Unicode MS" w:hAnsi="Century Schoolbook" w:cs="Times New Roman" w:hint="eastAsia"/>
          <w:sz w:val="24"/>
          <w:szCs w:val="24"/>
        </w:rPr>
        <w:t>, which is actually consistent with the second way of CMNEs (</w:t>
      </w:r>
      <w:r w:rsidRPr="00E03CCE">
        <w:rPr>
          <w:rFonts w:ascii="Century Schoolbook" w:eastAsia="Arial Unicode MS" w:hAnsi="Century Schoolbook" w:cs="Times New Roman"/>
          <w:sz w:val="24"/>
          <w:szCs w:val="24"/>
        </w:rPr>
        <w:t>Yang et al.</w:t>
      </w:r>
      <w:r w:rsidRPr="00E03CCE">
        <w:rPr>
          <w:rFonts w:ascii="Century Schoolbook" w:eastAsia="Arial Unicode MS" w:hAnsi="Century Schoolbook" w:cs="Times New Roman" w:hint="eastAsia"/>
          <w:sz w:val="24"/>
          <w:szCs w:val="24"/>
        </w:rPr>
        <w:t xml:space="preserve">, </w:t>
      </w:r>
      <w:r w:rsidRPr="00E03CCE">
        <w:rPr>
          <w:rFonts w:ascii="Century Schoolbook" w:eastAsia="Arial Unicode MS" w:hAnsi="Century Schoolbook" w:cs="Times New Roman"/>
          <w:sz w:val="24"/>
          <w:szCs w:val="24"/>
        </w:rPr>
        <w:t>2009</w:t>
      </w:r>
      <w:r w:rsidRPr="00E03CCE">
        <w:rPr>
          <w:rFonts w:ascii="Century Schoolbook" w:eastAsia="Arial Unicode MS" w:hAnsi="Century Schoolbook" w:cs="Times New Roman" w:hint="eastAsia"/>
          <w:sz w:val="24"/>
          <w:szCs w:val="24"/>
        </w:rPr>
        <w:t xml:space="preserve">). With respect to more </w:t>
      </w:r>
      <w:r w:rsidRPr="00E03CCE">
        <w:rPr>
          <w:rFonts w:ascii="Century Schoolbook" w:eastAsia="Arial Unicode MS" w:hAnsi="Century Schoolbook" w:cs="Times New Roman"/>
          <w:sz w:val="24"/>
          <w:szCs w:val="24"/>
        </w:rPr>
        <w:t>variety of ownership</w:t>
      </w:r>
      <w:r w:rsidRPr="00E03CCE">
        <w:rPr>
          <w:rFonts w:ascii="Century Schoolbook" w:eastAsia="Arial Unicode MS" w:hAnsi="Century Schoolbook" w:cs="Times New Roman" w:hint="eastAsia"/>
          <w:sz w:val="24"/>
          <w:szCs w:val="24"/>
        </w:rPr>
        <w:t xml:space="preserve"> and</w:t>
      </w:r>
      <w:r w:rsidRPr="00E03CCE">
        <w:rPr>
          <w:rFonts w:ascii="Century Schoolbook" w:eastAsia="Arial Unicode MS" w:hAnsi="Century Schoolbook" w:cs="Times New Roman"/>
          <w:sz w:val="24"/>
          <w:szCs w:val="24"/>
        </w:rPr>
        <w:t xml:space="preserve"> more </w:t>
      </w:r>
      <w:r w:rsidRPr="00E03CCE">
        <w:rPr>
          <w:rFonts w:ascii="Century Schoolbook" w:eastAsia="Arial Unicode MS" w:hAnsi="Century Schoolbook" w:cs="Times New Roman" w:hint="eastAsia"/>
          <w:sz w:val="24"/>
          <w:szCs w:val="24"/>
        </w:rPr>
        <w:t xml:space="preserve">outward </w:t>
      </w:r>
      <w:r w:rsidRPr="00E03CCE">
        <w:rPr>
          <w:rFonts w:ascii="Century Schoolbook" w:eastAsia="Arial Unicode MS" w:hAnsi="Century Schoolbook" w:cs="Times New Roman"/>
          <w:sz w:val="24"/>
          <w:szCs w:val="24"/>
        </w:rPr>
        <w:t>FDI</w:t>
      </w:r>
      <w:r w:rsidRPr="00E03CCE">
        <w:rPr>
          <w:rFonts w:ascii="Century Schoolbook" w:eastAsia="Arial Unicode MS" w:hAnsi="Century Schoolbook" w:cs="Times New Roman" w:hint="eastAsia"/>
          <w:sz w:val="24"/>
          <w:szCs w:val="24"/>
        </w:rPr>
        <w:t>, would it mean a</w:t>
      </w:r>
      <w:r w:rsidRPr="00E03CCE">
        <w:rPr>
          <w:rFonts w:ascii="Century Schoolbook" w:eastAsia="Arial Unicode MS" w:hAnsi="Century Schoolbook" w:cs="Times New Roman"/>
          <w:sz w:val="24"/>
          <w:szCs w:val="24"/>
        </w:rPr>
        <w:t xml:space="preserve"> new wave</w:t>
      </w:r>
      <w:r w:rsidRPr="00E03CCE">
        <w:rPr>
          <w:rFonts w:ascii="Century Schoolbook" w:eastAsia="Arial Unicode MS" w:hAnsi="Century Schoolbook" w:cs="Times New Roman" w:hint="eastAsia"/>
          <w:sz w:val="24"/>
          <w:szCs w:val="24"/>
        </w:rPr>
        <w:t xml:space="preserve"> for CMNEs to enter a small and open, yet </w:t>
      </w:r>
      <w:r w:rsidRPr="00E03CCE">
        <w:rPr>
          <w:rFonts w:ascii="Century Schoolbook" w:eastAsia="Arial Unicode MS" w:hAnsi="Century Schoolbook" w:cs="Times New Roman"/>
          <w:sz w:val="24"/>
          <w:szCs w:val="24"/>
        </w:rPr>
        <w:t>resource-poor countr</w:t>
      </w:r>
      <w:r w:rsidRPr="00E03CCE">
        <w:rPr>
          <w:rFonts w:ascii="Century Schoolbook" w:eastAsia="Arial Unicode MS" w:hAnsi="Century Schoolbook" w:cs="Times New Roman" w:hint="eastAsia"/>
          <w:sz w:val="24"/>
          <w:szCs w:val="24"/>
        </w:rPr>
        <w:t>y</w:t>
      </w:r>
      <w:r w:rsidRPr="00E03CCE">
        <w:rPr>
          <w:rFonts w:ascii="Century Schoolbook" w:eastAsia="Arial Unicode MS" w:hAnsi="Century Schoolbook" w:cs="Times New Roman"/>
          <w:sz w:val="24"/>
          <w:szCs w:val="24"/>
        </w:rPr>
        <w:t xml:space="preserve"> like Bel</w:t>
      </w:r>
      <w:r w:rsidRPr="00E03CCE">
        <w:rPr>
          <w:rFonts w:ascii="Century Schoolbook" w:eastAsia="Arial Unicode MS" w:hAnsi="Century Schoolbook" w:cs="Times New Roman" w:hint="eastAsia"/>
          <w:sz w:val="24"/>
          <w:szCs w:val="24"/>
        </w:rPr>
        <w:t>gi</w:t>
      </w:r>
      <w:r w:rsidRPr="00E03CCE">
        <w:rPr>
          <w:rFonts w:ascii="Century Schoolbook" w:eastAsia="Arial Unicode MS" w:hAnsi="Century Schoolbook" w:cs="Times New Roman"/>
          <w:sz w:val="24"/>
          <w:szCs w:val="24"/>
        </w:rPr>
        <w:t>um?</w:t>
      </w:r>
      <w:r w:rsidRPr="00E03CCE">
        <w:rPr>
          <w:rFonts w:ascii="Century Schoolbook" w:eastAsia="Arial Unicode MS" w:hAnsi="Century Schoolbook" w:cs="Times New Roman" w:hint="eastAsia"/>
          <w:sz w:val="24"/>
          <w:szCs w:val="24"/>
        </w:rPr>
        <w:t xml:space="preserve"> </w:t>
      </w:r>
      <w:proofErr w:type="spellStart"/>
      <w:r w:rsidR="00FA13D5" w:rsidRPr="00E03CCE">
        <w:rPr>
          <w:rFonts w:ascii="Century Schoolbook" w:eastAsia="Arial Unicode MS" w:hAnsi="Century Schoolbook" w:cs="Times New Roman"/>
          <w:sz w:val="24"/>
          <w:szCs w:val="24"/>
        </w:rPr>
        <w:t>Milelli</w:t>
      </w:r>
      <w:proofErr w:type="spellEnd"/>
      <w:r w:rsidR="00FA13D5" w:rsidRPr="00E03CCE">
        <w:rPr>
          <w:rFonts w:ascii="Century Schoolbook" w:eastAsia="Arial Unicode MS" w:hAnsi="Century Schoolbook" w:cs="Times New Roman"/>
          <w:sz w:val="24"/>
          <w:szCs w:val="24"/>
        </w:rPr>
        <w:t xml:space="preserve"> et al</w:t>
      </w:r>
      <w:r w:rsidR="00FA13D5" w:rsidRPr="00E03CCE">
        <w:rPr>
          <w:rFonts w:ascii="Century Schoolbook" w:eastAsia="Arial Unicode MS" w:hAnsi="Century Schoolbook" w:cs="Times New Roman" w:hint="eastAsia"/>
          <w:sz w:val="24"/>
          <w:szCs w:val="24"/>
        </w:rPr>
        <w:t>. (2010) argue that</w:t>
      </w:r>
      <w:r w:rsidR="00FA13D5" w:rsidRPr="00E03CCE">
        <w:rPr>
          <w:rFonts w:ascii="Century Schoolbook" w:eastAsia="Arial Unicode MS" w:hAnsi="Century Schoolbook" w:cs="Times New Roman"/>
          <w:sz w:val="24"/>
          <w:szCs w:val="24"/>
        </w:rPr>
        <w:t xml:space="preserve"> market access is the main attraction factor for Chinese firms coming to</w:t>
      </w:r>
      <w:r w:rsidR="00FA13D5" w:rsidRPr="00E03CCE">
        <w:rPr>
          <w:rFonts w:ascii="Century Schoolbook" w:eastAsia="Arial Unicode MS" w:hAnsi="Century Schoolbook" w:cs="Times New Roman" w:hint="eastAsia"/>
          <w:sz w:val="24"/>
          <w:szCs w:val="24"/>
        </w:rPr>
        <w:t xml:space="preserve"> </w:t>
      </w:r>
      <w:r w:rsidR="00FA13D5" w:rsidRPr="00E03CCE">
        <w:rPr>
          <w:rFonts w:ascii="Century Schoolbook" w:eastAsia="Arial Unicode MS" w:hAnsi="Century Schoolbook" w:cs="Times New Roman"/>
          <w:sz w:val="24"/>
          <w:szCs w:val="24"/>
        </w:rPr>
        <w:t>Europe</w:t>
      </w:r>
      <w:r w:rsidR="00FA13D5" w:rsidRPr="00E03CCE">
        <w:rPr>
          <w:rFonts w:ascii="Century Schoolbook" w:eastAsia="Arial Unicode MS" w:hAnsi="Century Schoolbook" w:cs="Times New Roman" w:hint="eastAsia"/>
          <w:sz w:val="24"/>
          <w:szCs w:val="24"/>
        </w:rPr>
        <w:t xml:space="preserve"> as well as </w:t>
      </w:r>
      <w:r w:rsidR="00FA13D5" w:rsidRPr="00E03CCE">
        <w:rPr>
          <w:rFonts w:ascii="Century Schoolbook" w:eastAsia="Arial Unicode MS" w:hAnsi="Century Schoolbook" w:cs="Times New Roman"/>
          <w:sz w:val="24"/>
          <w:szCs w:val="24"/>
        </w:rPr>
        <w:t>Indian</w:t>
      </w:r>
      <w:r w:rsidR="00FA13D5" w:rsidRPr="00E03CCE">
        <w:rPr>
          <w:rFonts w:ascii="Century Schoolbook" w:eastAsia="Arial Unicode MS" w:hAnsi="Century Schoolbook" w:cs="Times New Roman" w:hint="eastAsia"/>
          <w:sz w:val="24"/>
          <w:szCs w:val="24"/>
        </w:rPr>
        <w:t xml:space="preserve"> ones</w:t>
      </w:r>
      <w:r w:rsidR="00FA13D5" w:rsidRPr="00E03CCE">
        <w:rPr>
          <w:rFonts w:ascii="Century Schoolbook" w:eastAsia="Arial Unicode MS" w:hAnsi="Century Schoolbook" w:cs="Times New Roman"/>
          <w:sz w:val="24"/>
          <w:szCs w:val="24"/>
        </w:rPr>
        <w:t xml:space="preserve">. </w:t>
      </w:r>
      <w:r w:rsidR="00FA13D5" w:rsidRPr="00E03CCE">
        <w:rPr>
          <w:rFonts w:ascii="Century Schoolbook" w:eastAsia="Arial Unicode MS" w:hAnsi="Century Schoolbook" w:cs="Times New Roman" w:hint="eastAsia"/>
          <w:sz w:val="24"/>
          <w:szCs w:val="24"/>
        </w:rPr>
        <w:t xml:space="preserve">Cross and Voss (2007) conclude that </w:t>
      </w:r>
      <w:r w:rsidR="00CB0A7D" w:rsidRPr="00E03CCE">
        <w:rPr>
          <w:rFonts w:ascii="Century Schoolbook" w:eastAsia="Arial Unicode MS" w:hAnsi="Century Schoolbook" w:cs="Times New Roman" w:hint="eastAsia"/>
          <w:sz w:val="24"/>
          <w:szCs w:val="24"/>
        </w:rPr>
        <w:t xml:space="preserve">before 2000 </w:t>
      </w:r>
      <w:r w:rsidR="00FA13D5" w:rsidRPr="00E03CCE">
        <w:rPr>
          <w:rFonts w:ascii="Century Schoolbook" w:eastAsia="Arial Unicode MS" w:hAnsi="Century Schoolbook" w:cs="Times New Roman" w:hint="eastAsia"/>
          <w:sz w:val="24"/>
          <w:szCs w:val="24"/>
        </w:rPr>
        <w:t xml:space="preserve">CMNEs enter </w:t>
      </w:r>
      <w:r w:rsidR="001A6F5D" w:rsidRPr="00E03CCE">
        <w:rPr>
          <w:rFonts w:ascii="Century Schoolbook" w:eastAsia="Arial Unicode MS" w:hAnsi="Century Schoolbook" w:cs="Times New Roman" w:hint="eastAsia"/>
          <w:sz w:val="24"/>
          <w:szCs w:val="24"/>
        </w:rPr>
        <w:t xml:space="preserve">the </w:t>
      </w:r>
      <w:r w:rsidR="00FA13D5" w:rsidRPr="00E03CCE">
        <w:rPr>
          <w:rFonts w:ascii="Century Schoolbook" w:eastAsia="Arial Unicode MS" w:hAnsi="Century Schoolbook" w:cs="Times New Roman" w:hint="eastAsia"/>
          <w:sz w:val="24"/>
          <w:szCs w:val="24"/>
        </w:rPr>
        <w:t xml:space="preserve">UK </w:t>
      </w:r>
      <w:r w:rsidR="00CB0A7D" w:rsidRPr="00E03CCE">
        <w:rPr>
          <w:rFonts w:ascii="Century Schoolbook" w:eastAsia="Arial Unicode MS" w:hAnsi="Century Schoolbook" w:cs="Times New Roman"/>
          <w:sz w:val="24"/>
          <w:szCs w:val="24"/>
        </w:rPr>
        <w:t>in order to seek new markets</w:t>
      </w:r>
      <w:r w:rsidR="00CB0A7D" w:rsidRPr="00E03CCE">
        <w:rPr>
          <w:rFonts w:ascii="Century Schoolbook" w:eastAsia="Arial Unicode MS" w:hAnsi="Century Schoolbook" w:cs="Times New Roman" w:hint="eastAsia"/>
          <w:sz w:val="24"/>
          <w:szCs w:val="24"/>
        </w:rPr>
        <w:t xml:space="preserve"> while striving</w:t>
      </w:r>
      <w:r w:rsidR="00FA13D5" w:rsidRPr="00E03CCE">
        <w:rPr>
          <w:rFonts w:ascii="Century Schoolbook" w:eastAsia="Arial Unicode MS" w:hAnsi="Century Schoolbook" w:cs="Times New Roman" w:hint="eastAsia"/>
          <w:sz w:val="24"/>
          <w:szCs w:val="24"/>
        </w:rPr>
        <w:t xml:space="preserve"> to access </w:t>
      </w:r>
      <w:r w:rsidR="001A6F5D" w:rsidRPr="00E03CCE">
        <w:rPr>
          <w:rFonts w:ascii="Century Schoolbook" w:eastAsia="Arial Unicode MS" w:hAnsi="Century Schoolbook" w:cs="Times New Roman" w:hint="eastAsia"/>
          <w:sz w:val="24"/>
          <w:szCs w:val="24"/>
        </w:rPr>
        <w:t xml:space="preserve">the </w:t>
      </w:r>
      <w:r w:rsidR="00FA13D5" w:rsidRPr="00E03CCE">
        <w:rPr>
          <w:rFonts w:ascii="Century Schoolbook" w:eastAsia="Arial Unicode MS" w:hAnsi="Century Schoolbook" w:cs="Times New Roman" w:hint="eastAsia"/>
          <w:sz w:val="24"/>
          <w:szCs w:val="24"/>
        </w:rPr>
        <w:t>existing pool</w:t>
      </w:r>
      <w:r w:rsidR="00CB0A7D" w:rsidRPr="00E03CCE">
        <w:rPr>
          <w:rFonts w:ascii="Century Schoolbook" w:eastAsia="Arial Unicode MS" w:hAnsi="Century Schoolbook" w:cs="Times New Roman" w:hint="eastAsia"/>
          <w:sz w:val="24"/>
          <w:szCs w:val="24"/>
        </w:rPr>
        <w:t>s</w:t>
      </w:r>
      <w:r w:rsidR="00FA13D5" w:rsidRPr="00E03CCE">
        <w:rPr>
          <w:rFonts w:ascii="Century Schoolbook" w:eastAsia="Arial Unicode MS" w:hAnsi="Century Schoolbook" w:cs="Times New Roman" w:hint="eastAsia"/>
          <w:sz w:val="24"/>
          <w:szCs w:val="24"/>
        </w:rPr>
        <w:t xml:space="preserve"> of knowledge</w:t>
      </w:r>
      <w:r w:rsidR="00F834DE" w:rsidRPr="00E03CCE">
        <w:rPr>
          <w:rFonts w:ascii="Century Schoolbook" w:eastAsia="Arial Unicode MS" w:hAnsi="Century Schoolbook" w:cs="Times New Roman" w:hint="eastAsia"/>
          <w:sz w:val="24"/>
          <w:szCs w:val="24"/>
        </w:rPr>
        <w:t xml:space="preserve"> to augment competitive advantages after 2000. This would mean that CMNEs are moving from market-seeking to </w:t>
      </w:r>
      <w:r w:rsidR="00CB0A7D" w:rsidRPr="00E03CCE">
        <w:rPr>
          <w:rFonts w:ascii="Century Schoolbook" w:eastAsia="Arial Unicode MS" w:hAnsi="Century Schoolbook" w:cs="Times New Roman" w:hint="eastAsia"/>
          <w:sz w:val="24"/>
          <w:szCs w:val="24"/>
        </w:rPr>
        <w:t xml:space="preserve">a </w:t>
      </w:r>
      <w:r w:rsidR="00F834DE" w:rsidRPr="00E03CCE">
        <w:rPr>
          <w:rFonts w:ascii="Century Schoolbook" w:eastAsia="Arial Unicode MS" w:hAnsi="Century Schoolbook" w:cs="Times New Roman" w:hint="eastAsia"/>
          <w:sz w:val="24"/>
          <w:szCs w:val="24"/>
        </w:rPr>
        <w:t xml:space="preserve">strategic asset-seeking strategy. </w:t>
      </w:r>
      <w:proofErr w:type="spellStart"/>
      <w:r w:rsidR="003F4CC6" w:rsidRPr="00E03CCE">
        <w:rPr>
          <w:rFonts w:ascii="Century Schoolbook" w:eastAsia="Arial Unicode MS" w:hAnsi="Century Schoolbook" w:cs="Times New Roman" w:hint="eastAsia"/>
          <w:sz w:val="24"/>
          <w:szCs w:val="24"/>
        </w:rPr>
        <w:t>Duanmu</w:t>
      </w:r>
      <w:proofErr w:type="spellEnd"/>
      <w:r w:rsidR="003F4CC6" w:rsidRPr="00E03CCE">
        <w:rPr>
          <w:rFonts w:ascii="Century Schoolbook" w:eastAsia="Arial Unicode MS" w:hAnsi="Century Schoolbook" w:cs="Times New Roman" w:hint="eastAsia"/>
          <w:sz w:val="24"/>
          <w:szCs w:val="24"/>
        </w:rPr>
        <w:t xml:space="preserve"> (2012) use </w:t>
      </w:r>
      <w:r w:rsidR="003F4CC6" w:rsidRPr="00E03CCE">
        <w:rPr>
          <w:rFonts w:ascii="Century Schoolbook" w:eastAsia="Arial Unicode MS" w:hAnsi="Century Schoolbook" w:cs="Times New Roman"/>
          <w:sz w:val="24"/>
          <w:szCs w:val="24"/>
        </w:rPr>
        <w:t xml:space="preserve">data </w:t>
      </w:r>
      <w:r w:rsidR="00AC6A4B" w:rsidRPr="00E03CCE">
        <w:rPr>
          <w:rFonts w:ascii="Century Schoolbook" w:eastAsia="Arial Unicode MS" w:hAnsi="Century Schoolbook" w:cs="Times New Roman" w:hint="eastAsia"/>
          <w:sz w:val="24"/>
          <w:szCs w:val="24"/>
        </w:rPr>
        <w:t>collected from</w:t>
      </w:r>
      <w:r w:rsidR="003F4CC6" w:rsidRPr="00E03CCE">
        <w:rPr>
          <w:rFonts w:ascii="Century Schoolbook" w:eastAsia="Arial Unicode MS" w:hAnsi="Century Schoolbook" w:cs="Times New Roman"/>
          <w:sz w:val="24"/>
          <w:szCs w:val="24"/>
        </w:rPr>
        <w:t xml:space="preserve"> 194 location</w:t>
      </w:r>
      <w:r w:rsidR="00AC6A4B" w:rsidRPr="00E03CCE">
        <w:rPr>
          <w:rFonts w:ascii="Century Schoolbook" w:eastAsia="Arial Unicode MS" w:hAnsi="Century Schoolbook" w:cs="Times New Roman" w:hint="eastAsia"/>
          <w:sz w:val="24"/>
          <w:szCs w:val="24"/>
        </w:rPr>
        <w:t>s</w:t>
      </w:r>
      <w:r w:rsidR="003F4CC6" w:rsidRPr="00E03CCE">
        <w:rPr>
          <w:rFonts w:ascii="Century Schoolbook" w:eastAsia="Arial Unicode MS" w:hAnsi="Century Schoolbook" w:cs="Times New Roman"/>
          <w:sz w:val="24"/>
          <w:szCs w:val="24"/>
        </w:rPr>
        <w:t xml:space="preserve"> in 32 countries for a decade, </w:t>
      </w:r>
      <w:r w:rsidR="003F4CC6" w:rsidRPr="00E03CCE">
        <w:rPr>
          <w:rFonts w:ascii="Century Schoolbook" w:eastAsia="Arial Unicode MS" w:hAnsi="Century Schoolbook" w:cs="Times New Roman" w:hint="eastAsia"/>
          <w:sz w:val="24"/>
          <w:szCs w:val="24"/>
        </w:rPr>
        <w:t>they</w:t>
      </w:r>
      <w:r w:rsidR="003F4CC6" w:rsidRPr="00E03CCE">
        <w:rPr>
          <w:rFonts w:ascii="Century Schoolbook" w:eastAsia="Arial Unicode MS" w:hAnsi="Century Schoolbook" w:cs="Times New Roman"/>
          <w:sz w:val="24"/>
          <w:szCs w:val="24"/>
        </w:rPr>
        <w:t xml:space="preserve"> investigated locational determinants of CMNEs. </w:t>
      </w:r>
      <w:r w:rsidR="003F4CC6" w:rsidRPr="00E03CCE">
        <w:rPr>
          <w:rFonts w:ascii="Century Schoolbook" w:eastAsia="Arial Unicode MS" w:hAnsi="Century Schoolbook" w:cs="Times New Roman" w:hint="eastAsia"/>
          <w:sz w:val="24"/>
          <w:szCs w:val="24"/>
        </w:rPr>
        <w:t>They</w:t>
      </w:r>
      <w:r w:rsidR="003F4CC6" w:rsidRPr="00E03CCE">
        <w:rPr>
          <w:rFonts w:ascii="Century Schoolbook" w:eastAsia="Arial Unicode MS" w:hAnsi="Century Schoolbook" w:cs="Times New Roman"/>
          <w:sz w:val="24"/>
          <w:szCs w:val="24"/>
        </w:rPr>
        <w:t xml:space="preserve"> found that State-Owned MNEs, compared to their peers without state equity, are less concerned about political risk of the host country, but more responsive to favorable exchange rate between </w:t>
      </w:r>
      <w:r w:rsidR="00AC6A4B" w:rsidRPr="00E03CCE">
        <w:rPr>
          <w:rFonts w:ascii="Century Schoolbook" w:eastAsia="Arial Unicode MS" w:hAnsi="Century Schoolbook" w:cs="Times New Roman" w:hint="eastAsia"/>
          <w:sz w:val="24"/>
          <w:szCs w:val="24"/>
        </w:rPr>
        <w:t xml:space="preserve">the </w:t>
      </w:r>
      <w:r w:rsidR="003F4CC6" w:rsidRPr="00E03CCE">
        <w:rPr>
          <w:rFonts w:ascii="Century Schoolbook" w:eastAsia="Arial Unicode MS" w:hAnsi="Century Schoolbook" w:cs="Times New Roman"/>
          <w:sz w:val="24"/>
          <w:szCs w:val="24"/>
        </w:rPr>
        <w:t xml:space="preserve">Chinese RMB and the host currency. Strategic </w:t>
      </w:r>
      <w:r w:rsidR="00AC6A4B" w:rsidRPr="00E03CCE">
        <w:rPr>
          <w:rFonts w:ascii="Century Schoolbook" w:eastAsia="Arial Unicode MS" w:hAnsi="Century Schoolbook" w:cs="Times New Roman" w:hint="eastAsia"/>
          <w:sz w:val="24"/>
          <w:szCs w:val="24"/>
        </w:rPr>
        <w:t>goal</w:t>
      </w:r>
      <w:r w:rsidR="003F4CC6" w:rsidRPr="00E03CCE">
        <w:rPr>
          <w:rFonts w:ascii="Century Schoolbook" w:eastAsia="Arial Unicode MS" w:hAnsi="Century Schoolbook" w:cs="Times New Roman"/>
          <w:sz w:val="24"/>
          <w:szCs w:val="24"/>
        </w:rPr>
        <w:t xml:space="preserve"> of Chinese MNEs affects their location choice in a way that manufacturing oriented investment, compared to trading affiliates, is more attracted to countries with large market size and more deterred by high cost structure of the host country.</w:t>
      </w:r>
    </w:p>
    <w:p w:rsidR="003F4CC6" w:rsidRPr="00E03CCE" w:rsidRDefault="003F4CC6" w:rsidP="00FA13D5">
      <w:pPr>
        <w:spacing w:line="360" w:lineRule="auto"/>
        <w:ind w:firstLineChars="200" w:firstLine="480"/>
        <w:rPr>
          <w:rFonts w:ascii="Century Schoolbook" w:eastAsia="Arial Unicode MS" w:hAnsi="Century Schoolbook" w:cs="Times New Roman"/>
          <w:sz w:val="24"/>
          <w:szCs w:val="24"/>
        </w:rPr>
      </w:pPr>
      <w:r w:rsidRPr="00E03CCE">
        <w:rPr>
          <w:rFonts w:ascii="Century Schoolbook" w:eastAsia="Arial Unicode MS" w:hAnsi="Century Schoolbook" w:cs="Times New Roman" w:hint="eastAsia"/>
          <w:sz w:val="24"/>
          <w:szCs w:val="24"/>
        </w:rPr>
        <w:t xml:space="preserve">Some other scholars gave more concrete </w:t>
      </w:r>
      <w:r w:rsidR="00AC6A4B" w:rsidRPr="00E03CCE">
        <w:rPr>
          <w:rFonts w:ascii="Century Schoolbook" w:eastAsia="Arial Unicode MS" w:hAnsi="Century Schoolbook" w:cs="Times New Roman"/>
          <w:sz w:val="24"/>
          <w:szCs w:val="24"/>
        </w:rPr>
        <w:t>information concerning th</w:t>
      </w:r>
      <w:r w:rsidR="00AC6A4B" w:rsidRPr="00E03CCE">
        <w:rPr>
          <w:rFonts w:ascii="Century Schoolbook" w:eastAsia="Arial Unicode MS" w:hAnsi="Century Schoolbook" w:cs="Times New Roman" w:hint="eastAsia"/>
          <w:sz w:val="24"/>
          <w:szCs w:val="24"/>
        </w:rPr>
        <w:t xml:space="preserve">e </w:t>
      </w:r>
      <w:r w:rsidRPr="00E03CCE">
        <w:rPr>
          <w:rFonts w:ascii="Century Schoolbook" w:eastAsia="Arial Unicode MS" w:hAnsi="Century Schoolbook" w:cs="Times New Roman" w:hint="eastAsia"/>
          <w:sz w:val="24"/>
          <w:szCs w:val="24"/>
        </w:rPr>
        <w:t>intent of CMNEs</w:t>
      </w:r>
      <w:r w:rsidRPr="00E03CCE">
        <w:rPr>
          <w:rFonts w:ascii="Century Schoolbook" w:eastAsia="Arial Unicode MS" w:hAnsi="Century Schoolbook" w:cs="Times New Roman"/>
          <w:sz w:val="24"/>
          <w:szCs w:val="24"/>
        </w:rPr>
        <w:t xml:space="preserve">. </w:t>
      </w:r>
      <w:proofErr w:type="gramStart"/>
      <w:r w:rsidRPr="00E03CCE">
        <w:rPr>
          <w:rFonts w:ascii="Century Schoolbook" w:eastAsia="Arial Unicode MS" w:hAnsi="Century Schoolbook" w:cs="Times New Roman" w:hint="eastAsia"/>
          <w:sz w:val="24"/>
          <w:szCs w:val="24"/>
        </w:rPr>
        <w:t xml:space="preserve">For example, Deng (2009) </w:t>
      </w:r>
      <w:r w:rsidR="00AC6A4B" w:rsidRPr="00E03CCE">
        <w:rPr>
          <w:rFonts w:ascii="Century Schoolbook" w:eastAsia="Arial Unicode MS" w:hAnsi="Century Schoolbook" w:cs="Times New Roman" w:hint="eastAsia"/>
          <w:sz w:val="24"/>
          <w:szCs w:val="24"/>
        </w:rPr>
        <w:t>states</w:t>
      </w:r>
      <w:r w:rsidRPr="00E03CCE">
        <w:rPr>
          <w:rFonts w:ascii="Century Schoolbook" w:eastAsia="Arial Unicode MS" w:hAnsi="Century Schoolbook" w:cs="Times New Roman" w:hint="eastAsia"/>
          <w:sz w:val="24"/>
          <w:szCs w:val="24"/>
        </w:rPr>
        <w:t xml:space="preserve"> that the </w:t>
      </w:r>
      <w:r w:rsidR="00AC6A4B" w:rsidRPr="00E03CCE">
        <w:rPr>
          <w:rFonts w:ascii="Century Schoolbook" w:eastAsia="Arial Unicode MS" w:hAnsi="Century Schoolbook" w:cs="Times New Roman" w:hint="eastAsia"/>
          <w:sz w:val="24"/>
          <w:szCs w:val="24"/>
        </w:rPr>
        <w:t>intent of CMNEs</w:t>
      </w:r>
      <w:r w:rsidRPr="00E03CCE">
        <w:rPr>
          <w:rFonts w:ascii="Century Schoolbook" w:eastAsia="Arial Unicode MS" w:hAnsi="Century Schoolbook" w:cs="Times New Roman" w:hint="eastAsia"/>
          <w:sz w:val="24"/>
          <w:szCs w:val="24"/>
        </w:rPr>
        <w:t xml:space="preserve"> is </w:t>
      </w:r>
      <w:r w:rsidR="00AC6A4B" w:rsidRPr="00E03CCE">
        <w:rPr>
          <w:rFonts w:ascii="Century Schoolbook" w:eastAsia="Arial Unicode MS" w:hAnsi="Century Schoolbook" w:cs="Times New Roman" w:hint="eastAsia"/>
          <w:sz w:val="24"/>
          <w:szCs w:val="24"/>
        </w:rPr>
        <w:t xml:space="preserve">to </w:t>
      </w:r>
      <w:r w:rsidRPr="00E03CCE">
        <w:rPr>
          <w:rFonts w:ascii="Century Schoolbook" w:eastAsia="Arial Unicode MS" w:hAnsi="Century Schoolbook" w:cs="Times New Roman" w:hint="eastAsia"/>
          <w:sz w:val="24"/>
          <w:szCs w:val="24"/>
        </w:rPr>
        <w:t>improv</w:t>
      </w:r>
      <w:r w:rsidR="00AC6A4B" w:rsidRPr="00E03CCE">
        <w:rPr>
          <w:rFonts w:ascii="Century Schoolbook" w:eastAsia="Arial Unicode MS" w:hAnsi="Century Schoolbook" w:cs="Times New Roman" w:hint="eastAsia"/>
          <w:sz w:val="24"/>
          <w:szCs w:val="24"/>
        </w:rPr>
        <w:t xml:space="preserve">e </w:t>
      </w:r>
      <w:r w:rsidR="00F65E1B" w:rsidRPr="00E03CCE">
        <w:rPr>
          <w:rFonts w:ascii="Century Schoolbook" w:eastAsia="Arial Unicode MS" w:hAnsi="Century Schoolbook" w:cs="Times New Roman" w:hint="eastAsia"/>
          <w:sz w:val="24"/>
          <w:szCs w:val="24"/>
        </w:rPr>
        <w:t xml:space="preserve">their </w:t>
      </w:r>
      <w:r w:rsidRPr="00E03CCE">
        <w:rPr>
          <w:rFonts w:ascii="Century Schoolbook" w:eastAsia="Arial Unicode MS" w:hAnsi="Century Schoolbook" w:cs="Times New Roman" w:hint="eastAsia"/>
          <w:sz w:val="24"/>
          <w:szCs w:val="24"/>
        </w:rPr>
        <w:t>competitive advantage</w:t>
      </w:r>
      <w:r w:rsidR="00F65E1B" w:rsidRPr="00E03CCE">
        <w:rPr>
          <w:rFonts w:ascii="Century Schoolbook" w:eastAsia="Arial Unicode MS" w:hAnsi="Century Schoolbook" w:cs="Times New Roman" w:hint="eastAsia"/>
          <w:sz w:val="24"/>
          <w:szCs w:val="24"/>
        </w:rPr>
        <w:t>s</w:t>
      </w:r>
      <w:r w:rsidRPr="00E03CCE">
        <w:rPr>
          <w:rFonts w:ascii="Century Schoolbook" w:eastAsia="Arial Unicode MS" w:hAnsi="Century Schoolbook" w:cs="Times New Roman" w:hint="eastAsia"/>
          <w:sz w:val="24"/>
          <w:szCs w:val="24"/>
        </w:rPr>
        <w:t xml:space="preserve"> </w:t>
      </w:r>
      <w:r w:rsidR="00AC6A4B" w:rsidRPr="00E03CCE">
        <w:rPr>
          <w:rFonts w:ascii="Century Schoolbook" w:eastAsia="Arial Unicode MS" w:hAnsi="Century Schoolbook" w:cs="Times New Roman" w:hint="eastAsia"/>
          <w:sz w:val="24"/>
          <w:szCs w:val="24"/>
        </w:rPr>
        <w:t>by</w:t>
      </w:r>
      <w:r w:rsidRPr="00E03CCE">
        <w:rPr>
          <w:rFonts w:ascii="Century Schoolbook" w:eastAsia="Arial Unicode MS" w:hAnsi="Century Schoolbook" w:cs="Times New Roman" w:hint="eastAsia"/>
          <w:sz w:val="24"/>
          <w:szCs w:val="24"/>
        </w:rPr>
        <w:t xml:space="preserve"> </w:t>
      </w:r>
      <w:r w:rsidRPr="00E03CCE">
        <w:rPr>
          <w:rFonts w:ascii="Century Schoolbook" w:eastAsia="Arial Unicode MS" w:hAnsi="Century Schoolbook" w:cs="Times New Roman"/>
          <w:sz w:val="24"/>
          <w:szCs w:val="24"/>
        </w:rPr>
        <w:t>acquir</w:t>
      </w:r>
      <w:r w:rsidRPr="00E03CCE">
        <w:rPr>
          <w:rFonts w:ascii="Century Schoolbook" w:eastAsia="Arial Unicode MS" w:hAnsi="Century Schoolbook" w:cs="Times New Roman" w:hint="eastAsia"/>
          <w:sz w:val="24"/>
          <w:szCs w:val="24"/>
        </w:rPr>
        <w:t>ing</w:t>
      </w:r>
      <w:r w:rsidRPr="00E03CCE">
        <w:rPr>
          <w:rFonts w:ascii="Century Schoolbook" w:eastAsia="Arial Unicode MS" w:hAnsi="Century Schoolbook" w:cs="Times New Roman"/>
          <w:sz w:val="24"/>
          <w:szCs w:val="24"/>
        </w:rPr>
        <w:t xml:space="preserve"> strategic assets</w:t>
      </w:r>
      <w:r w:rsidRPr="00E03CCE">
        <w:rPr>
          <w:rFonts w:ascii="Century Schoolbook" w:eastAsia="Arial Unicode MS" w:hAnsi="Century Schoolbook" w:cs="Times New Roman" w:hint="eastAsia"/>
          <w:sz w:val="24"/>
          <w:szCs w:val="24"/>
        </w:rPr>
        <w:t>.</w:t>
      </w:r>
      <w:proofErr w:type="gramEnd"/>
      <w:r w:rsidRPr="00E03CCE">
        <w:rPr>
          <w:rFonts w:ascii="Century Schoolbook" w:eastAsia="Arial Unicode MS" w:hAnsi="Century Schoolbook" w:cs="Times New Roman" w:hint="eastAsia"/>
          <w:sz w:val="24"/>
          <w:szCs w:val="24"/>
        </w:rPr>
        <w:t xml:space="preserve"> Peng (2012) argue</w:t>
      </w:r>
      <w:r w:rsidR="00423681" w:rsidRPr="00E03CCE">
        <w:rPr>
          <w:rFonts w:ascii="Century Schoolbook" w:eastAsia="Arial Unicode MS" w:hAnsi="Century Schoolbook" w:cs="Times New Roman" w:hint="eastAsia"/>
          <w:sz w:val="24"/>
          <w:szCs w:val="24"/>
        </w:rPr>
        <w:t>s</w:t>
      </w:r>
      <w:r w:rsidRPr="00E03CCE">
        <w:rPr>
          <w:rFonts w:ascii="Century Schoolbook" w:eastAsia="Arial Unicode MS" w:hAnsi="Century Schoolbook" w:cs="Times New Roman" w:hint="eastAsia"/>
          <w:sz w:val="24"/>
          <w:szCs w:val="24"/>
        </w:rPr>
        <w:t xml:space="preserve"> that the motivation is to reduce their disadvantages </w:t>
      </w:r>
      <w:r w:rsidR="00423681" w:rsidRPr="00E03CCE">
        <w:rPr>
          <w:rFonts w:ascii="Century Schoolbook" w:eastAsia="Arial Unicode MS" w:hAnsi="Century Schoolbook" w:cs="Times New Roman" w:hint="eastAsia"/>
          <w:sz w:val="24"/>
          <w:szCs w:val="24"/>
        </w:rPr>
        <w:t>that</w:t>
      </w:r>
      <w:r w:rsidR="001A6F5D" w:rsidRPr="00E03CCE">
        <w:rPr>
          <w:rFonts w:ascii="Century Schoolbook" w:eastAsia="Arial Unicode MS" w:hAnsi="Century Schoolbook" w:cs="Times New Roman" w:hint="eastAsia"/>
          <w:sz w:val="24"/>
          <w:szCs w:val="24"/>
        </w:rPr>
        <w:t xml:space="preserve"> result</w:t>
      </w:r>
      <w:r w:rsidRPr="00E03CCE">
        <w:rPr>
          <w:rFonts w:ascii="Century Schoolbook" w:eastAsia="Arial Unicode MS" w:hAnsi="Century Schoolbook" w:cs="Times New Roman" w:hint="eastAsia"/>
          <w:sz w:val="24"/>
          <w:szCs w:val="24"/>
        </w:rPr>
        <w:t xml:space="preserve"> from</w:t>
      </w:r>
      <w:r w:rsidR="001A6F5D" w:rsidRPr="00E03CCE">
        <w:rPr>
          <w:rFonts w:ascii="Century Schoolbook" w:eastAsia="Arial Unicode MS" w:hAnsi="Century Schoolbook" w:cs="Times New Roman" w:hint="eastAsia"/>
          <w:sz w:val="24"/>
          <w:szCs w:val="24"/>
        </w:rPr>
        <w:t xml:space="preserve"> </w:t>
      </w:r>
      <w:r w:rsidR="00423681" w:rsidRPr="00E03CCE">
        <w:rPr>
          <w:rFonts w:ascii="Century Schoolbook" w:eastAsia="Arial Unicode MS" w:hAnsi="Century Schoolbook" w:cs="Times New Roman" w:hint="eastAsia"/>
          <w:sz w:val="24"/>
          <w:szCs w:val="24"/>
        </w:rPr>
        <w:t>the</w:t>
      </w:r>
      <w:r w:rsidRPr="00E03CCE">
        <w:rPr>
          <w:rFonts w:ascii="Century Schoolbook" w:eastAsia="Arial Unicode MS" w:hAnsi="Century Schoolbook" w:cs="Times New Roman" w:hint="eastAsia"/>
          <w:sz w:val="24"/>
          <w:szCs w:val="24"/>
        </w:rPr>
        <w:t xml:space="preserve"> lack of crucial resources. </w:t>
      </w:r>
      <w:proofErr w:type="spellStart"/>
      <w:r w:rsidRPr="00E03CCE">
        <w:rPr>
          <w:rFonts w:ascii="Century Schoolbook" w:eastAsia="Arial Unicode MS" w:hAnsi="Century Schoolbook" w:cs="Times New Roman"/>
          <w:sz w:val="24"/>
          <w:szCs w:val="24"/>
        </w:rPr>
        <w:t>Yamakawa</w:t>
      </w:r>
      <w:proofErr w:type="spellEnd"/>
      <w:r w:rsidRPr="00E03CCE">
        <w:rPr>
          <w:rFonts w:ascii="Century Schoolbook" w:eastAsia="Arial Unicode MS" w:hAnsi="Century Schoolbook" w:cs="Times New Roman" w:hint="eastAsia"/>
          <w:sz w:val="24"/>
          <w:szCs w:val="24"/>
        </w:rPr>
        <w:t xml:space="preserve"> (2008) conclude that some Chinese EMNEs are under institutional pressure. Zhao et al. (2010) prove </w:t>
      </w:r>
      <w:r w:rsidR="001A6F5D" w:rsidRPr="00E03CCE">
        <w:rPr>
          <w:rFonts w:ascii="Century Schoolbook" w:eastAsia="Arial Unicode MS" w:hAnsi="Century Schoolbook" w:cs="Times New Roman" w:hint="eastAsia"/>
          <w:sz w:val="24"/>
          <w:szCs w:val="24"/>
        </w:rPr>
        <w:t xml:space="preserve">that </w:t>
      </w:r>
      <w:r w:rsidR="00423681" w:rsidRPr="00E03CCE">
        <w:rPr>
          <w:rFonts w:ascii="Century Schoolbook" w:eastAsia="Arial Unicode MS" w:hAnsi="Century Schoolbook" w:cs="Times New Roman" w:hint="eastAsia"/>
          <w:sz w:val="24"/>
          <w:szCs w:val="24"/>
        </w:rPr>
        <w:t>outward direct investment from</w:t>
      </w:r>
      <w:r w:rsidRPr="00E03CCE">
        <w:rPr>
          <w:rFonts w:ascii="Century Schoolbook" w:eastAsia="Arial Unicode MS" w:hAnsi="Century Schoolbook" w:cs="Times New Roman" w:hint="eastAsia"/>
          <w:sz w:val="24"/>
          <w:szCs w:val="24"/>
        </w:rPr>
        <w:t xml:space="preserve"> </w:t>
      </w:r>
      <w:r w:rsidRPr="00E03CCE">
        <w:rPr>
          <w:rFonts w:ascii="Century Schoolbook" w:eastAsia="Arial Unicode MS" w:hAnsi="Century Schoolbook" w:cs="Times New Roman" w:hint="eastAsia"/>
          <w:sz w:val="24"/>
          <w:szCs w:val="24"/>
        </w:rPr>
        <w:lastRenderedPageBreak/>
        <w:t>China contributes to the productivity growth.</w:t>
      </w:r>
    </w:p>
    <w:p w:rsidR="008C1EED" w:rsidRPr="00E03CCE" w:rsidRDefault="003F4CC6" w:rsidP="00227D8B">
      <w:pPr>
        <w:spacing w:line="360" w:lineRule="auto"/>
        <w:ind w:firstLineChars="200" w:firstLine="480"/>
        <w:rPr>
          <w:rFonts w:ascii="Century Schoolbook" w:eastAsia="Arial Unicode MS" w:hAnsi="Century Schoolbook" w:cs="Times New Roman"/>
          <w:sz w:val="24"/>
          <w:szCs w:val="24"/>
        </w:rPr>
      </w:pPr>
      <w:r w:rsidRPr="00E03CCE">
        <w:rPr>
          <w:rFonts w:ascii="Century Schoolbook" w:eastAsia="Arial Unicode MS" w:hAnsi="Century Schoolbook" w:cs="Times New Roman" w:hint="eastAsia"/>
          <w:sz w:val="24"/>
          <w:szCs w:val="24"/>
        </w:rPr>
        <w:t>Briefly, d</w:t>
      </w:r>
      <w:r w:rsidR="002D015C" w:rsidRPr="00E03CCE">
        <w:rPr>
          <w:rFonts w:ascii="Century Schoolbook" w:eastAsia="Arial Unicode MS" w:hAnsi="Century Schoolbook" w:cs="Times New Roman"/>
          <w:sz w:val="24"/>
          <w:szCs w:val="24"/>
        </w:rPr>
        <w:t xml:space="preserve">espite rapid growth of </w:t>
      </w:r>
      <w:r w:rsidR="00925A79" w:rsidRPr="00E03CCE">
        <w:rPr>
          <w:rFonts w:ascii="Century Schoolbook" w:eastAsia="Arial Unicode MS" w:hAnsi="Century Schoolbook" w:cs="Times New Roman" w:hint="eastAsia"/>
          <w:sz w:val="24"/>
          <w:szCs w:val="24"/>
        </w:rPr>
        <w:t xml:space="preserve">outward </w:t>
      </w:r>
      <w:r w:rsidR="002D015C" w:rsidRPr="00E03CCE">
        <w:rPr>
          <w:rFonts w:ascii="Century Schoolbook" w:eastAsia="Arial Unicode MS" w:hAnsi="Century Schoolbook" w:cs="Times New Roman"/>
          <w:sz w:val="24"/>
          <w:szCs w:val="24"/>
        </w:rPr>
        <w:t>FDI, most Chinese firms are still at an</w:t>
      </w:r>
      <w:r w:rsidR="00BA4E02" w:rsidRPr="00E03CCE">
        <w:rPr>
          <w:rFonts w:ascii="Century Schoolbook" w:eastAsia="Arial Unicode MS" w:hAnsi="Century Schoolbook" w:cs="Times New Roman" w:hint="eastAsia"/>
          <w:sz w:val="24"/>
          <w:szCs w:val="24"/>
        </w:rPr>
        <w:t xml:space="preserve"> </w:t>
      </w:r>
      <w:r w:rsidR="002D015C" w:rsidRPr="00E03CCE">
        <w:rPr>
          <w:rFonts w:ascii="Century Schoolbook" w:eastAsia="Arial Unicode MS" w:hAnsi="Century Schoolbook" w:cs="Times New Roman"/>
          <w:sz w:val="24"/>
          <w:szCs w:val="24"/>
        </w:rPr>
        <w:t>early stage of internationalization with heavy reliance on</w:t>
      </w:r>
      <w:r w:rsidR="00BA4E02" w:rsidRPr="00E03CCE">
        <w:rPr>
          <w:rFonts w:ascii="Century Schoolbook" w:eastAsia="Arial Unicode MS" w:hAnsi="Century Schoolbook" w:cs="Times New Roman" w:hint="eastAsia"/>
          <w:sz w:val="24"/>
          <w:szCs w:val="24"/>
        </w:rPr>
        <w:t xml:space="preserve"> </w:t>
      </w:r>
      <w:r w:rsidR="002D015C" w:rsidRPr="00E03CCE">
        <w:rPr>
          <w:rFonts w:ascii="Century Schoolbook" w:eastAsia="Arial Unicode MS" w:hAnsi="Century Schoolbook" w:cs="Times New Roman"/>
          <w:sz w:val="24"/>
          <w:szCs w:val="24"/>
        </w:rPr>
        <w:t>exporting (</w:t>
      </w:r>
      <w:proofErr w:type="spellStart"/>
      <w:r w:rsidR="002D015C" w:rsidRPr="00E03CCE">
        <w:rPr>
          <w:rFonts w:ascii="Century Schoolbook" w:eastAsia="Arial Unicode MS" w:hAnsi="Century Schoolbook" w:cs="Times New Roman"/>
          <w:sz w:val="24"/>
          <w:szCs w:val="24"/>
        </w:rPr>
        <w:t>Morck</w:t>
      </w:r>
      <w:proofErr w:type="spellEnd"/>
      <w:r w:rsidR="007F16C6" w:rsidRPr="00E03CCE">
        <w:rPr>
          <w:rFonts w:ascii="Century Schoolbook" w:eastAsia="Arial Unicode MS" w:hAnsi="Century Schoolbook" w:cs="Times New Roman" w:hint="eastAsia"/>
          <w:sz w:val="24"/>
          <w:szCs w:val="24"/>
        </w:rPr>
        <w:t xml:space="preserve"> et al.</w:t>
      </w:r>
      <w:r w:rsidR="002D015C" w:rsidRPr="00E03CCE">
        <w:rPr>
          <w:rFonts w:ascii="Century Schoolbook" w:eastAsia="Arial Unicode MS" w:hAnsi="Century Schoolbook" w:cs="Times New Roman"/>
          <w:sz w:val="24"/>
          <w:szCs w:val="24"/>
        </w:rPr>
        <w:t xml:space="preserve"> 2008)</w:t>
      </w:r>
      <w:r w:rsidR="00BA4E02" w:rsidRPr="00E03CCE">
        <w:rPr>
          <w:rFonts w:ascii="Century Schoolbook" w:eastAsia="Arial Unicode MS" w:hAnsi="Century Schoolbook" w:cs="Times New Roman" w:hint="eastAsia"/>
          <w:sz w:val="24"/>
          <w:szCs w:val="24"/>
        </w:rPr>
        <w:t xml:space="preserve">. </w:t>
      </w:r>
      <w:r w:rsidR="002D015C" w:rsidRPr="00E03CCE">
        <w:rPr>
          <w:rFonts w:ascii="Century Schoolbook" w:eastAsia="Arial Unicode MS" w:hAnsi="Century Schoolbook" w:cs="Times New Roman"/>
          <w:sz w:val="24"/>
          <w:szCs w:val="24"/>
        </w:rPr>
        <w:t xml:space="preserve">FDI </w:t>
      </w:r>
      <w:r w:rsidR="00925A79" w:rsidRPr="00E03CCE">
        <w:rPr>
          <w:rFonts w:ascii="Century Schoolbook" w:eastAsia="Arial Unicode MS" w:hAnsi="Century Schoolbook" w:cs="Times New Roman" w:hint="eastAsia"/>
          <w:sz w:val="24"/>
          <w:szCs w:val="24"/>
        </w:rPr>
        <w:t xml:space="preserve">is </w:t>
      </w:r>
      <w:r w:rsidR="002D015C" w:rsidRPr="00E03CCE">
        <w:rPr>
          <w:rFonts w:ascii="Century Schoolbook" w:eastAsia="Arial Unicode MS" w:hAnsi="Century Schoolbook" w:cs="Times New Roman"/>
          <w:sz w:val="24"/>
          <w:szCs w:val="24"/>
        </w:rPr>
        <w:t>mainly driven by resource and strategic asset seeking</w:t>
      </w:r>
      <w:r w:rsidR="00BA4E02" w:rsidRPr="00E03CCE">
        <w:rPr>
          <w:rFonts w:ascii="Century Schoolbook" w:eastAsia="Arial Unicode MS" w:hAnsi="Century Schoolbook" w:cs="Times New Roman" w:hint="eastAsia"/>
          <w:sz w:val="24"/>
          <w:szCs w:val="24"/>
        </w:rPr>
        <w:t xml:space="preserve"> </w:t>
      </w:r>
      <w:r w:rsidR="002D015C" w:rsidRPr="00E03CCE">
        <w:rPr>
          <w:rFonts w:ascii="Century Schoolbook" w:eastAsia="Arial Unicode MS" w:hAnsi="Century Schoolbook" w:cs="Times New Roman"/>
          <w:sz w:val="24"/>
          <w:szCs w:val="24"/>
        </w:rPr>
        <w:t>investments</w:t>
      </w:r>
      <w:r w:rsidR="00B45205" w:rsidRPr="00E03CCE">
        <w:rPr>
          <w:rFonts w:ascii="Century Schoolbook" w:eastAsia="Arial Unicode MS" w:hAnsi="Century Schoolbook" w:cs="Times New Roman" w:hint="eastAsia"/>
          <w:sz w:val="24"/>
          <w:szCs w:val="24"/>
        </w:rPr>
        <w:t>.</w:t>
      </w:r>
    </w:p>
    <w:p w:rsidR="00AF2676" w:rsidRPr="00E03CCE" w:rsidRDefault="00AF2676" w:rsidP="00AF2676">
      <w:pPr>
        <w:pStyle w:val="Heading2"/>
        <w:widowControl/>
        <w:spacing w:before="360" w:after="120" w:line="240" w:lineRule="auto"/>
        <w:ind w:left="567" w:hanging="567"/>
        <w:jc w:val="left"/>
        <w:rPr>
          <w:rFonts w:ascii="Century Schoolbook" w:eastAsiaTheme="minorEastAsia" w:hAnsi="Century Schoolbook" w:cs="Times New Roman"/>
          <w:bCs w:val="0"/>
          <w:noProof/>
          <w:spacing w:val="-4"/>
          <w:kern w:val="0"/>
          <w:sz w:val="24"/>
          <w:szCs w:val="28"/>
        </w:rPr>
      </w:pPr>
      <w:r w:rsidRPr="00E03CCE">
        <w:rPr>
          <w:rFonts w:ascii="Century Schoolbook" w:eastAsiaTheme="minorEastAsia" w:hAnsi="Century Schoolbook" w:cs="Times New Roman"/>
          <w:bCs w:val="0"/>
          <w:noProof/>
          <w:spacing w:val="-4"/>
          <w:kern w:val="0"/>
          <w:sz w:val="24"/>
          <w:szCs w:val="28"/>
        </w:rPr>
        <w:t>2.</w:t>
      </w:r>
      <w:r w:rsidR="002D275B" w:rsidRPr="00E03CCE">
        <w:rPr>
          <w:rFonts w:ascii="Century Schoolbook" w:eastAsiaTheme="minorEastAsia" w:hAnsi="Century Schoolbook" w:cs="Times New Roman" w:hint="eastAsia"/>
          <w:bCs w:val="0"/>
          <w:noProof/>
          <w:spacing w:val="-4"/>
          <w:kern w:val="0"/>
          <w:sz w:val="24"/>
          <w:szCs w:val="28"/>
        </w:rPr>
        <w:t>3</w:t>
      </w:r>
      <w:r w:rsidRPr="00E03CCE">
        <w:rPr>
          <w:rFonts w:ascii="Century Schoolbook" w:eastAsia="MS Mincho" w:hAnsi="Century Schoolbook" w:cs="Times New Roman"/>
          <w:bCs w:val="0"/>
          <w:noProof/>
          <w:spacing w:val="-4"/>
          <w:kern w:val="0"/>
          <w:sz w:val="24"/>
          <w:szCs w:val="28"/>
          <w:lang w:eastAsia="en-US"/>
        </w:rPr>
        <w:t xml:space="preserve"> </w:t>
      </w:r>
      <w:r w:rsidR="00DC1E94" w:rsidRPr="00E03CCE">
        <w:rPr>
          <w:rFonts w:ascii="Century Schoolbook" w:eastAsiaTheme="minorEastAsia" w:hAnsi="Century Schoolbook" w:cs="Times New Roman"/>
          <w:bCs w:val="0"/>
          <w:noProof/>
          <w:spacing w:val="-4"/>
          <w:kern w:val="0"/>
          <w:sz w:val="24"/>
          <w:szCs w:val="28"/>
        </w:rPr>
        <w:t xml:space="preserve">Strategic role of </w:t>
      </w:r>
      <w:r w:rsidR="00B977D3" w:rsidRPr="00E03CCE">
        <w:rPr>
          <w:rFonts w:ascii="Century Schoolbook" w:eastAsiaTheme="minorEastAsia" w:hAnsi="Century Schoolbook" w:cs="Times New Roman" w:hint="eastAsia"/>
          <w:bCs w:val="0"/>
          <w:noProof/>
          <w:spacing w:val="-4"/>
          <w:kern w:val="0"/>
          <w:sz w:val="24"/>
          <w:szCs w:val="28"/>
        </w:rPr>
        <w:t xml:space="preserve">the </w:t>
      </w:r>
      <w:r w:rsidR="00DC1E94" w:rsidRPr="00E03CCE">
        <w:rPr>
          <w:rFonts w:ascii="Century Schoolbook" w:eastAsiaTheme="minorEastAsia" w:hAnsi="Century Schoolbook" w:cs="Times New Roman"/>
          <w:bCs w:val="0"/>
          <w:noProof/>
          <w:spacing w:val="-4"/>
          <w:kern w:val="0"/>
          <w:sz w:val="24"/>
          <w:szCs w:val="28"/>
        </w:rPr>
        <w:t>subsidiary</w:t>
      </w:r>
      <w:r w:rsidRPr="00E03CCE">
        <w:rPr>
          <w:rFonts w:ascii="Century Schoolbook" w:eastAsiaTheme="minorEastAsia" w:hAnsi="Century Schoolbook" w:cs="Times New Roman" w:hint="eastAsia"/>
          <w:bCs w:val="0"/>
          <w:noProof/>
          <w:spacing w:val="-4"/>
          <w:kern w:val="0"/>
          <w:sz w:val="24"/>
          <w:szCs w:val="28"/>
        </w:rPr>
        <w:t xml:space="preserve"> </w:t>
      </w:r>
    </w:p>
    <w:p w:rsidR="00495A6E" w:rsidRPr="00E03CCE" w:rsidRDefault="00BF5CAE" w:rsidP="00BF5CAE">
      <w:pPr>
        <w:spacing w:line="360" w:lineRule="auto"/>
        <w:ind w:firstLineChars="200" w:firstLine="480"/>
        <w:rPr>
          <w:rFonts w:ascii="Century Schoolbook" w:eastAsia="Arial Unicode MS" w:hAnsi="Century Schoolbook" w:cs="Times New Roman"/>
          <w:sz w:val="24"/>
          <w:szCs w:val="24"/>
        </w:rPr>
      </w:pPr>
      <w:proofErr w:type="spellStart"/>
      <w:r w:rsidRPr="00E03CCE">
        <w:rPr>
          <w:rFonts w:ascii="Century Schoolbook" w:eastAsia="Arial Unicode MS" w:hAnsi="Century Schoolbook" w:cs="Times New Roman"/>
          <w:sz w:val="24"/>
          <w:szCs w:val="24"/>
        </w:rPr>
        <w:t>Rugman</w:t>
      </w:r>
      <w:proofErr w:type="spellEnd"/>
      <w:r w:rsidRPr="00E03CCE">
        <w:rPr>
          <w:rFonts w:ascii="Century Schoolbook" w:eastAsia="Arial Unicode MS" w:hAnsi="Century Schoolbook" w:cs="Times New Roman" w:hint="eastAsia"/>
          <w:sz w:val="24"/>
          <w:szCs w:val="24"/>
        </w:rPr>
        <w:t xml:space="preserve"> </w:t>
      </w:r>
      <w:r w:rsidRPr="00E03CCE">
        <w:rPr>
          <w:rFonts w:ascii="Century Schoolbook" w:eastAsia="Arial Unicode MS" w:hAnsi="Century Schoolbook" w:cs="Times New Roman"/>
          <w:sz w:val="24"/>
          <w:szCs w:val="24"/>
        </w:rPr>
        <w:t xml:space="preserve">and </w:t>
      </w:r>
      <w:proofErr w:type="spellStart"/>
      <w:r w:rsidRPr="00E03CCE">
        <w:rPr>
          <w:rFonts w:ascii="Century Schoolbook" w:eastAsia="Arial Unicode MS" w:hAnsi="Century Schoolbook" w:cs="Times New Roman"/>
          <w:sz w:val="24"/>
          <w:szCs w:val="24"/>
        </w:rPr>
        <w:t>Verbeke</w:t>
      </w:r>
      <w:proofErr w:type="spellEnd"/>
      <w:r w:rsidRPr="00E03CCE">
        <w:rPr>
          <w:rFonts w:ascii="Century Schoolbook" w:eastAsia="Arial Unicode MS" w:hAnsi="Century Schoolbook" w:cs="Times New Roman"/>
          <w:sz w:val="24"/>
          <w:szCs w:val="24"/>
        </w:rPr>
        <w:t xml:space="preserve"> (2001)</w:t>
      </w:r>
      <w:r w:rsidRPr="00E03CCE">
        <w:rPr>
          <w:rFonts w:ascii="Century Schoolbook" w:eastAsia="Arial Unicode MS" w:hAnsi="Century Schoolbook" w:cs="Times New Roman" w:hint="eastAsia"/>
          <w:sz w:val="24"/>
          <w:szCs w:val="24"/>
        </w:rPr>
        <w:t xml:space="preserve"> </w:t>
      </w:r>
      <w:r w:rsidR="00A833E3" w:rsidRPr="00E03CCE">
        <w:rPr>
          <w:rFonts w:ascii="Century Schoolbook" w:eastAsia="Arial Unicode MS" w:hAnsi="Century Schoolbook" w:cs="Times New Roman" w:hint="eastAsia"/>
          <w:sz w:val="24"/>
          <w:szCs w:val="24"/>
        </w:rPr>
        <w:t xml:space="preserve">further </w:t>
      </w:r>
      <w:r w:rsidRPr="00E03CCE">
        <w:rPr>
          <w:rFonts w:ascii="Century Schoolbook" w:eastAsia="Arial Unicode MS" w:hAnsi="Century Schoolbook" w:cs="Times New Roman" w:hint="eastAsia"/>
          <w:sz w:val="24"/>
          <w:szCs w:val="24"/>
        </w:rPr>
        <w:t>introduce a notion of</w:t>
      </w:r>
      <w:r w:rsidRPr="00E03CCE">
        <w:rPr>
          <w:rFonts w:ascii="Century Schoolbook" w:eastAsia="Arial Unicode MS" w:hAnsi="Century Schoolbook" w:cs="Times New Roman"/>
          <w:sz w:val="24"/>
          <w:szCs w:val="24"/>
        </w:rPr>
        <w:t xml:space="preserve"> </w:t>
      </w:r>
      <w:r w:rsidRPr="00E03CCE">
        <w:rPr>
          <w:rFonts w:ascii="Century Schoolbook" w:eastAsia="Arial Unicode MS" w:hAnsi="Century Schoolbook" w:cs="Times New Roman" w:hint="eastAsia"/>
          <w:sz w:val="24"/>
          <w:szCs w:val="24"/>
        </w:rPr>
        <w:t>s</w:t>
      </w:r>
      <w:r w:rsidR="00943937" w:rsidRPr="00E03CCE">
        <w:rPr>
          <w:rFonts w:ascii="Century Schoolbook" w:eastAsia="Arial Unicode MS" w:hAnsi="Century Schoolbook" w:cs="Times New Roman"/>
          <w:sz w:val="24"/>
          <w:szCs w:val="24"/>
        </w:rPr>
        <w:t xml:space="preserve">ubsidiary </w:t>
      </w:r>
      <w:r w:rsidR="00943937" w:rsidRPr="00E03CCE">
        <w:rPr>
          <w:rFonts w:ascii="Century Schoolbook" w:eastAsia="Arial Unicode MS" w:hAnsi="Century Schoolbook" w:cs="Times New Roman" w:hint="eastAsia"/>
          <w:sz w:val="24"/>
          <w:szCs w:val="24"/>
        </w:rPr>
        <w:t>-</w:t>
      </w:r>
      <w:r w:rsidRPr="00E03CCE">
        <w:rPr>
          <w:rFonts w:ascii="Century Schoolbook" w:eastAsia="Arial Unicode MS" w:hAnsi="Century Schoolbook" w:cs="Times New Roman"/>
          <w:sz w:val="24"/>
          <w:szCs w:val="24"/>
        </w:rPr>
        <w:t xml:space="preserve"> specific advantages in multinational enterprises.</w:t>
      </w:r>
      <w:r w:rsidR="00725F9E" w:rsidRPr="00E03CCE">
        <w:rPr>
          <w:rFonts w:ascii="Century Schoolbook" w:eastAsia="Arial Unicode MS" w:hAnsi="Century Schoolbook" w:cs="Times New Roman" w:hint="eastAsia"/>
          <w:sz w:val="24"/>
          <w:szCs w:val="24"/>
        </w:rPr>
        <w:t xml:space="preserve"> </w:t>
      </w:r>
      <w:r w:rsidR="009D0EA9" w:rsidRPr="00E03CCE">
        <w:rPr>
          <w:rFonts w:ascii="Century Schoolbook" w:eastAsia="Arial Unicode MS" w:hAnsi="Century Schoolbook" w:cs="Times New Roman" w:hint="eastAsia"/>
          <w:sz w:val="24"/>
          <w:szCs w:val="24"/>
        </w:rPr>
        <w:t>I</w:t>
      </w:r>
      <w:r w:rsidR="002717C1" w:rsidRPr="00E03CCE">
        <w:rPr>
          <w:rFonts w:ascii="Century Schoolbook" w:eastAsia="Arial Unicode MS" w:hAnsi="Century Schoolbook" w:cs="Times New Roman" w:hint="eastAsia"/>
          <w:sz w:val="24"/>
          <w:szCs w:val="24"/>
        </w:rPr>
        <w:t xml:space="preserve">s </w:t>
      </w:r>
      <w:r w:rsidR="00F77750" w:rsidRPr="00E03CCE">
        <w:rPr>
          <w:rFonts w:ascii="Century Schoolbook" w:eastAsia="Arial Unicode MS" w:hAnsi="Century Schoolbook" w:cs="Times New Roman" w:hint="eastAsia"/>
          <w:sz w:val="24"/>
          <w:szCs w:val="24"/>
        </w:rPr>
        <w:t xml:space="preserve">the subsidiary to </w:t>
      </w:r>
      <w:r w:rsidR="00A22DE5" w:rsidRPr="00E03CCE">
        <w:rPr>
          <w:rFonts w:ascii="Century Schoolbook" w:eastAsia="Arial Unicode MS" w:hAnsi="Century Schoolbook" w:cs="Times New Roman"/>
          <w:sz w:val="24"/>
          <w:szCs w:val="24"/>
        </w:rPr>
        <w:t xml:space="preserve">implement </w:t>
      </w:r>
      <w:r w:rsidR="00F77750" w:rsidRPr="00E03CCE">
        <w:rPr>
          <w:rFonts w:ascii="Century Schoolbook" w:eastAsia="Arial Unicode MS" w:hAnsi="Century Schoolbook" w:cs="Times New Roman" w:hint="eastAsia"/>
          <w:sz w:val="24"/>
          <w:szCs w:val="24"/>
        </w:rPr>
        <w:t>its policy</w:t>
      </w:r>
      <w:r w:rsidR="002717C1" w:rsidRPr="00E03CCE">
        <w:rPr>
          <w:rFonts w:ascii="Century Schoolbook" w:eastAsia="Arial Unicode MS" w:hAnsi="Century Schoolbook" w:cs="Times New Roman" w:hint="eastAsia"/>
          <w:sz w:val="24"/>
          <w:szCs w:val="24"/>
        </w:rPr>
        <w:t xml:space="preserve"> or strategy</w:t>
      </w:r>
      <w:r w:rsidR="00F77750" w:rsidRPr="00E03CCE">
        <w:rPr>
          <w:rFonts w:ascii="Century Schoolbook" w:eastAsia="Arial Unicode MS" w:hAnsi="Century Schoolbook" w:cs="Times New Roman" w:hint="eastAsia"/>
          <w:sz w:val="24"/>
          <w:szCs w:val="24"/>
        </w:rPr>
        <w:t xml:space="preserve"> as an e</w:t>
      </w:r>
      <w:r w:rsidR="00F77750" w:rsidRPr="00E03CCE">
        <w:rPr>
          <w:rFonts w:ascii="Century Schoolbook" w:eastAsia="Arial Unicode MS" w:hAnsi="Century Schoolbook" w:cs="Times New Roman"/>
          <w:sz w:val="24"/>
          <w:szCs w:val="24"/>
        </w:rPr>
        <w:t xml:space="preserve">xecutive </w:t>
      </w:r>
      <w:r w:rsidR="00F77750" w:rsidRPr="00E03CCE">
        <w:rPr>
          <w:rFonts w:ascii="Century Schoolbook" w:eastAsia="Arial Unicode MS" w:hAnsi="Century Schoolbook" w:cs="Times New Roman" w:hint="eastAsia"/>
          <w:sz w:val="24"/>
          <w:szCs w:val="24"/>
        </w:rPr>
        <w:t xml:space="preserve">agency </w:t>
      </w:r>
      <w:r w:rsidR="00A22DE5" w:rsidRPr="00E03CCE">
        <w:rPr>
          <w:rFonts w:ascii="Century Schoolbook" w:eastAsia="Arial Unicode MS" w:hAnsi="Century Schoolbook" w:cs="Times New Roman"/>
          <w:sz w:val="24"/>
          <w:szCs w:val="24"/>
        </w:rPr>
        <w:t xml:space="preserve">or </w:t>
      </w:r>
      <w:r w:rsidR="00F77750" w:rsidRPr="00E03CCE">
        <w:rPr>
          <w:rFonts w:ascii="Century Schoolbook" w:eastAsia="Arial Unicode MS" w:hAnsi="Century Schoolbook" w:cs="Times New Roman" w:hint="eastAsia"/>
          <w:sz w:val="24"/>
          <w:szCs w:val="24"/>
        </w:rPr>
        <w:t xml:space="preserve">to </w:t>
      </w:r>
      <w:r w:rsidR="00A22DE5" w:rsidRPr="00E03CCE">
        <w:rPr>
          <w:rFonts w:ascii="Century Schoolbook" w:eastAsia="Arial Unicode MS" w:hAnsi="Century Schoolbook" w:cs="Times New Roman"/>
          <w:sz w:val="24"/>
          <w:szCs w:val="24"/>
        </w:rPr>
        <w:t>upgrade</w:t>
      </w:r>
      <w:r w:rsidR="00F77750" w:rsidRPr="00E03CCE">
        <w:rPr>
          <w:rFonts w:ascii="Century Schoolbook" w:eastAsia="Arial Unicode MS" w:hAnsi="Century Schoolbook" w:cs="Times New Roman" w:hint="eastAsia"/>
          <w:sz w:val="24"/>
          <w:szCs w:val="24"/>
        </w:rPr>
        <w:t xml:space="preserve"> </w:t>
      </w:r>
      <w:r w:rsidR="002717C1" w:rsidRPr="00E03CCE">
        <w:rPr>
          <w:rFonts w:ascii="Century Schoolbook" w:eastAsia="Arial Unicode MS" w:hAnsi="Century Schoolbook" w:cs="Times New Roman" w:hint="eastAsia"/>
          <w:sz w:val="24"/>
          <w:szCs w:val="24"/>
        </w:rPr>
        <w:t xml:space="preserve">the capability of both sides? </w:t>
      </w:r>
      <w:r w:rsidR="009D0EA9" w:rsidRPr="00E03CCE">
        <w:rPr>
          <w:rFonts w:ascii="Century Schoolbook" w:eastAsia="Arial Unicode MS" w:hAnsi="Century Schoolbook" w:cs="Times New Roman" w:hint="eastAsia"/>
          <w:sz w:val="24"/>
          <w:szCs w:val="24"/>
        </w:rPr>
        <w:t>Moreover,</w:t>
      </w:r>
      <w:r w:rsidR="002717C1" w:rsidRPr="00E03CCE">
        <w:rPr>
          <w:rFonts w:ascii="Century Schoolbook" w:eastAsia="Arial Unicode MS" w:hAnsi="Century Schoolbook" w:cs="Times New Roman" w:hint="eastAsia"/>
          <w:sz w:val="24"/>
          <w:szCs w:val="24"/>
        </w:rPr>
        <w:t xml:space="preserve"> is it a kind of</w:t>
      </w:r>
      <w:r w:rsidR="00A22DE5" w:rsidRPr="00E03CCE">
        <w:rPr>
          <w:rFonts w:ascii="Century Schoolbook" w:eastAsia="Arial Unicode MS" w:hAnsi="Century Schoolbook" w:cs="Times New Roman"/>
          <w:sz w:val="24"/>
          <w:szCs w:val="24"/>
        </w:rPr>
        <w:t xml:space="preserve"> autonomy</w:t>
      </w:r>
      <w:r w:rsidR="002717C1" w:rsidRPr="00E03CCE">
        <w:rPr>
          <w:rFonts w:ascii="Century Schoolbook" w:eastAsia="Arial Unicode MS" w:hAnsi="Century Schoolbook" w:cs="Times New Roman" w:hint="eastAsia"/>
          <w:sz w:val="24"/>
          <w:szCs w:val="24"/>
        </w:rPr>
        <w:t xml:space="preserve"> or </w:t>
      </w:r>
      <w:r w:rsidR="00A22DE5" w:rsidRPr="00E03CCE">
        <w:rPr>
          <w:rFonts w:ascii="Century Schoolbook" w:eastAsia="Arial Unicode MS" w:hAnsi="Century Schoolbook" w:cs="Times New Roman"/>
          <w:sz w:val="24"/>
          <w:szCs w:val="24"/>
        </w:rPr>
        <w:t>procedural justice</w:t>
      </w:r>
      <w:r w:rsidR="002717C1" w:rsidRPr="00E03CCE">
        <w:rPr>
          <w:rFonts w:ascii="Century Schoolbook" w:eastAsia="Arial Unicode MS" w:hAnsi="Century Schoolbook" w:cs="Times New Roman" w:hint="eastAsia"/>
          <w:sz w:val="24"/>
          <w:szCs w:val="24"/>
        </w:rPr>
        <w:t xml:space="preserve"> for its strategic role?</w:t>
      </w:r>
      <w:r w:rsidR="00B50930" w:rsidRPr="00E03CCE">
        <w:rPr>
          <w:rFonts w:ascii="Century Schoolbook" w:eastAsia="Arial Unicode MS" w:hAnsi="Century Schoolbook" w:cs="Times New Roman" w:hint="eastAsia"/>
          <w:sz w:val="24"/>
          <w:szCs w:val="24"/>
        </w:rPr>
        <w:t xml:space="preserve"> This depends on </w:t>
      </w:r>
      <w:r w:rsidR="00131C68" w:rsidRPr="00E03CCE">
        <w:rPr>
          <w:rFonts w:ascii="Century Schoolbook" w:eastAsia="Arial Unicode MS" w:hAnsi="Century Schoolbook" w:cs="Times New Roman" w:hint="eastAsia"/>
          <w:sz w:val="24"/>
          <w:szCs w:val="24"/>
        </w:rPr>
        <w:t>the</w:t>
      </w:r>
      <w:r w:rsidR="00B50930" w:rsidRPr="00E03CCE">
        <w:rPr>
          <w:rFonts w:ascii="Century Schoolbook" w:eastAsia="Arial Unicode MS" w:hAnsi="Century Schoolbook" w:cs="Times New Roman" w:hint="eastAsia"/>
          <w:sz w:val="24"/>
          <w:szCs w:val="24"/>
        </w:rPr>
        <w:t xml:space="preserve"> firm. </w:t>
      </w:r>
      <w:r w:rsidR="00495A6E" w:rsidRPr="00E03CCE">
        <w:rPr>
          <w:rFonts w:ascii="Century Schoolbook" w:eastAsia="Arial Unicode MS" w:hAnsi="Century Schoolbook" w:cs="Times New Roman" w:hint="eastAsia"/>
          <w:sz w:val="24"/>
          <w:szCs w:val="24"/>
        </w:rPr>
        <w:t xml:space="preserve">Scholars have </w:t>
      </w:r>
      <w:r w:rsidR="008C2A54" w:rsidRPr="00E03CCE">
        <w:rPr>
          <w:rFonts w:ascii="Century Schoolbook" w:eastAsia="Arial Unicode MS" w:hAnsi="Century Schoolbook" w:cs="Times New Roman" w:hint="eastAsia"/>
          <w:sz w:val="24"/>
          <w:szCs w:val="24"/>
        </w:rPr>
        <w:t>conducted</w:t>
      </w:r>
      <w:r w:rsidR="00495A6E" w:rsidRPr="00E03CCE">
        <w:rPr>
          <w:rFonts w:ascii="Century Schoolbook" w:eastAsia="Arial Unicode MS" w:hAnsi="Century Schoolbook" w:cs="Times New Roman" w:hint="eastAsia"/>
          <w:sz w:val="24"/>
          <w:szCs w:val="24"/>
        </w:rPr>
        <w:t xml:space="preserve"> </w:t>
      </w:r>
      <w:r w:rsidR="00131C68" w:rsidRPr="00E03CCE">
        <w:rPr>
          <w:rFonts w:ascii="Century Schoolbook" w:eastAsia="Arial Unicode MS" w:hAnsi="Century Schoolbook" w:cs="Times New Roman" w:hint="eastAsia"/>
          <w:sz w:val="24"/>
          <w:szCs w:val="24"/>
        </w:rPr>
        <w:t>much research</w:t>
      </w:r>
      <w:r w:rsidR="00495A6E" w:rsidRPr="00E03CCE">
        <w:rPr>
          <w:rFonts w:ascii="Century Schoolbook" w:eastAsia="Arial Unicode MS" w:hAnsi="Century Schoolbook" w:cs="Times New Roman" w:hint="eastAsia"/>
          <w:sz w:val="24"/>
          <w:szCs w:val="24"/>
        </w:rPr>
        <w:t xml:space="preserve"> on this.</w:t>
      </w:r>
    </w:p>
    <w:p w:rsidR="00495A6E" w:rsidRPr="00E03CCE" w:rsidRDefault="00495A6E" w:rsidP="00495A6E">
      <w:pPr>
        <w:spacing w:line="360" w:lineRule="auto"/>
        <w:ind w:firstLineChars="200" w:firstLine="480"/>
        <w:rPr>
          <w:rFonts w:ascii="Century Schoolbook" w:eastAsia="Arial Unicode MS" w:hAnsi="Century Schoolbook" w:cs="Times New Roman"/>
          <w:sz w:val="24"/>
          <w:szCs w:val="24"/>
        </w:rPr>
      </w:pPr>
      <w:r w:rsidRPr="00E03CCE">
        <w:rPr>
          <w:rFonts w:ascii="Century Schoolbook" w:eastAsia="Arial Unicode MS" w:hAnsi="Century Schoolbook" w:cs="Times New Roman" w:hint="eastAsia"/>
          <w:sz w:val="24"/>
          <w:szCs w:val="24"/>
        </w:rPr>
        <w:t xml:space="preserve">Since the interpretation of procedural justice in </w:t>
      </w:r>
      <w:r w:rsidR="00DC3612" w:rsidRPr="00E03CCE">
        <w:rPr>
          <w:rFonts w:ascii="Century Schoolbook" w:eastAsia="Arial Unicode MS" w:hAnsi="Century Schoolbook" w:cs="Times New Roman" w:hint="eastAsia"/>
          <w:sz w:val="24"/>
          <w:szCs w:val="24"/>
        </w:rPr>
        <w:t>international business (</w:t>
      </w:r>
      <w:r w:rsidRPr="00E03CCE">
        <w:rPr>
          <w:rFonts w:ascii="Century Schoolbook" w:eastAsia="Arial Unicode MS" w:hAnsi="Century Schoolbook" w:cs="Times New Roman" w:hint="eastAsia"/>
          <w:sz w:val="24"/>
          <w:szCs w:val="24"/>
        </w:rPr>
        <w:t>IB</w:t>
      </w:r>
      <w:r w:rsidR="00DC3612" w:rsidRPr="00E03CCE">
        <w:rPr>
          <w:rFonts w:ascii="Century Schoolbook" w:eastAsia="Arial Unicode MS" w:hAnsi="Century Schoolbook" w:cs="Times New Roman" w:hint="eastAsia"/>
          <w:sz w:val="24"/>
          <w:szCs w:val="24"/>
        </w:rPr>
        <w:t>)</w:t>
      </w:r>
      <w:r w:rsidRPr="00E03CCE">
        <w:rPr>
          <w:rFonts w:ascii="Century Schoolbook" w:eastAsia="Arial Unicode MS" w:hAnsi="Century Schoolbook" w:cs="Times New Roman" w:hint="eastAsia"/>
          <w:sz w:val="24"/>
          <w:szCs w:val="24"/>
        </w:rPr>
        <w:t xml:space="preserve"> by Kim and </w:t>
      </w:r>
      <w:proofErr w:type="spellStart"/>
      <w:r w:rsidRPr="00E03CCE">
        <w:rPr>
          <w:rFonts w:ascii="Century Schoolbook" w:eastAsia="Arial Unicode MS" w:hAnsi="Century Schoolbook" w:cs="Times New Roman" w:hint="eastAsia"/>
          <w:sz w:val="24"/>
          <w:szCs w:val="24"/>
        </w:rPr>
        <w:t>Mauborgne</w:t>
      </w:r>
      <w:proofErr w:type="spellEnd"/>
      <w:r w:rsidRPr="00E03CCE">
        <w:rPr>
          <w:rFonts w:ascii="Century Schoolbook" w:eastAsia="Arial Unicode MS" w:hAnsi="Century Schoolbook" w:cs="Times New Roman" w:hint="eastAsia"/>
          <w:sz w:val="24"/>
          <w:szCs w:val="24"/>
        </w:rPr>
        <w:t xml:space="preserve"> (1991), the role and the strategy of the subsidiary, the connection between the head </w:t>
      </w:r>
      <w:r w:rsidRPr="00E03CCE">
        <w:rPr>
          <w:rFonts w:ascii="Century Schoolbook" w:eastAsia="Arial Unicode MS" w:hAnsi="Century Schoolbook" w:cs="Times New Roman"/>
          <w:sz w:val="24"/>
          <w:szCs w:val="24"/>
        </w:rPr>
        <w:t>office</w:t>
      </w:r>
      <w:r w:rsidRPr="00E03CCE">
        <w:rPr>
          <w:rFonts w:ascii="Century Schoolbook" w:eastAsia="Arial Unicode MS" w:hAnsi="Century Schoolbook" w:cs="Times New Roman" w:hint="eastAsia"/>
          <w:sz w:val="24"/>
          <w:szCs w:val="24"/>
        </w:rPr>
        <w:t xml:space="preserve"> and the affiliate and the subsidiary-specific advantage have been studied by many scholars (</w:t>
      </w:r>
      <w:proofErr w:type="spellStart"/>
      <w:r w:rsidRPr="00E03CCE">
        <w:rPr>
          <w:rFonts w:ascii="Century Schoolbook" w:eastAsia="Arial Unicode MS" w:hAnsi="Century Schoolbook" w:cs="Times New Roman" w:hint="eastAsia"/>
          <w:sz w:val="24"/>
          <w:szCs w:val="24"/>
        </w:rPr>
        <w:t>Rugman</w:t>
      </w:r>
      <w:proofErr w:type="spellEnd"/>
      <w:r w:rsidR="00943937" w:rsidRPr="00E03CCE">
        <w:rPr>
          <w:rFonts w:ascii="Century Schoolbook" w:eastAsia="Arial Unicode MS" w:hAnsi="Century Schoolbook" w:cs="Times New Roman" w:hint="eastAsia"/>
          <w:sz w:val="24"/>
          <w:szCs w:val="24"/>
        </w:rPr>
        <w:t xml:space="preserve"> and</w:t>
      </w:r>
      <w:r w:rsidRPr="00E03CCE">
        <w:rPr>
          <w:rFonts w:ascii="Century Schoolbook" w:eastAsia="Arial Unicode MS" w:hAnsi="Century Schoolbook" w:cs="Times New Roman" w:hint="eastAsia"/>
          <w:sz w:val="24"/>
          <w:szCs w:val="24"/>
        </w:rPr>
        <w:t xml:space="preserve"> </w:t>
      </w:r>
      <w:proofErr w:type="spellStart"/>
      <w:r w:rsidRPr="00E03CCE">
        <w:rPr>
          <w:rFonts w:ascii="Century Schoolbook" w:eastAsia="Arial Unicode MS" w:hAnsi="Century Schoolbook" w:cs="Times New Roman" w:hint="eastAsia"/>
          <w:sz w:val="24"/>
          <w:szCs w:val="24"/>
        </w:rPr>
        <w:t>Verbeke</w:t>
      </w:r>
      <w:proofErr w:type="spellEnd"/>
      <w:r w:rsidRPr="00E03CCE">
        <w:rPr>
          <w:rFonts w:ascii="Century Schoolbook" w:eastAsia="Arial Unicode MS" w:hAnsi="Century Schoolbook" w:cs="Times New Roman" w:hint="eastAsia"/>
          <w:sz w:val="24"/>
          <w:szCs w:val="24"/>
        </w:rPr>
        <w:t xml:space="preserve"> 2001; Lin and Hsieh 2010; </w:t>
      </w:r>
      <w:proofErr w:type="spellStart"/>
      <w:r w:rsidRPr="00E03CCE">
        <w:rPr>
          <w:rFonts w:ascii="Century Schoolbook" w:eastAsia="Arial Unicode MS" w:hAnsi="Century Schoolbook" w:cs="Times New Roman" w:hint="eastAsia"/>
          <w:sz w:val="24"/>
          <w:szCs w:val="24"/>
        </w:rPr>
        <w:t>Verbeke</w:t>
      </w:r>
      <w:proofErr w:type="spellEnd"/>
      <w:r w:rsidRPr="00E03CCE">
        <w:rPr>
          <w:rFonts w:ascii="Century Schoolbook" w:eastAsia="Arial Unicode MS" w:hAnsi="Century Schoolbook" w:cs="Times New Roman" w:hint="eastAsia"/>
          <w:sz w:val="24"/>
          <w:szCs w:val="24"/>
        </w:rPr>
        <w:t xml:space="preserve"> et al. 2013). </w:t>
      </w:r>
      <w:r w:rsidR="00131C68" w:rsidRPr="00E03CCE">
        <w:rPr>
          <w:rFonts w:ascii="Century Schoolbook" w:eastAsia="Arial Unicode MS" w:hAnsi="Century Schoolbook" w:cs="Times New Roman" w:hint="eastAsia"/>
          <w:sz w:val="24"/>
          <w:szCs w:val="24"/>
        </w:rPr>
        <w:t>This</w:t>
      </w:r>
      <w:r w:rsidRPr="00E03CCE">
        <w:rPr>
          <w:rFonts w:ascii="Century Schoolbook" w:eastAsia="Arial Unicode MS" w:hAnsi="Century Schoolbook" w:cs="Times New Roman" w:hint="eastAsia"/>
          <w:sz w:val="24"/>
          <w:szCs w:val="24"/>
        </w:rPr>
        <w:t xml:space="preserve"> kind of research</w:t>
      </w:r>
      <w:r w:rsidR="008C2A54" w:rsidRPr="00E03CCE">
        <w:rPr>
          <w:rFonts w:ascii="Century Schoolbook" w:eastAsia="Arial Unicode MS" w:hAnsi="Century Schoolbook" w:cs="Times New Roman" w:hint="eastAsia"/>
          <w:sz w:val="24"/>
          <w:szCs w:val="24"/>
        </w:rPr>
        <w:t xml:space="preserve"> </w:t>
      </w:r>
      <w:r w:rsidR="008C2A54" w:rsidRPr="00E03CCE">
        <w:rPr>
          <w:rFonts w:ascii="Century Schoolbook" w:eastAsia="Arial Unicode MS" w:hAnsi="Century Schoolbook" w:cs="Times New Roman"/>
          <w:sz w:val="24"/>
          <w:szCs w:val="24"/>
        </w:rPr>
        <w:t>predominantly focuses</w:t>
      </w:r>
      <w:r w:rsidRPr="00E03CCE">
        <w:rPr>
          <w:rFonts w:ascii="Century Schoolbook" w:eastAsia="Arial Unicode MS" w:hAnsi="Century Schoolbook" w:cs="Times New Roman" w:hint="eastAsia"/>
          <w:sz w:val="24"/>
          <w:szCs w:val="24"/>
        </w:rPr>
        <w:t xml:space="preserve"> is on tradition</w:t>
      </w:r>
      <w:r w:rsidR="00943937" w:rsidRPr="00E03CCE">
        <w:rPr>
          <w:rFonts w:ascii="Century Schoolbook" w:eastAsia="Arial Unicode MS" w:hAnsi="Century Schoolbook" w:cs="Times New Roman" w:hint="eastAsia"/>
          <w:sz w:val="24"/>
          <w:szCs w:val="24"/>
        </w:rPr>
        <w:t>al</w:t>
      </w:r>
      <w:r w:rsidRPr="00E03CCE">
        <w:rPr>
          <w:rFonts w:ascii="Century Schoolbook" w:eastAsia="Arial Unicode MS" w:hAnsi="Century Schoolbook" w:cs="Times New Roman" w:hint="eastAsia"/>
          <w:sz w:val="24"/>
          <w:szCs w:val="24"/>
        </w:rPr>
        <w:t xml:space="preserve"> MNEs. Chen et al</w:t>
      </w:r>
      <w:proofErr w:type="gramStart"/>
      <w:r w:rsidRPr="00E03CCE">
        <w:rPr>
          <w:rFonts w:ascii="Century Schoolbook" w:eastAsia="Arial Unicode MS" w:hAnsi="Century Schoolbook" w:cs="Times New Roman" w:hint="eastAsia"/>
          <w:sz w:val="24"/>
          <w:szCs w:val="24"/>
        </w:rPr>
        <w:t>.(</w:t>
      </w:r>
      <w:proofErr w:type="gramEnd"/>
      <w:r w:rsidRPr="00E03CCE">
        <w:rPr>
          <w:rFonts w:ascii="Century Schoolbook" w:eastAsia="Arial Unicode MS" w:hAnsi="Century Schoolbook" w:cs="Times New Roman" w:hint="eastAsia"/>
          <w:sz w:val="24"/>
          <w:szCs w:val="24"/>
        </w:rPr>
        <w:t xml:space="preserve">2011) concluded that the </w:t>
      </w:r>
      <w:r w:rsidRPr="00E03CCE">
        <w:rPr>
          <w:rFonts w:ascii="Century Schoolbook" w:eastAsia="Arial Unicode MS" w:hAnsi="Century Schoolbook" w:cs="Times New Roman"/>
          <w:sz w:val="24"/>
          <w:szCs w:val="24"/>
        </w:rPr>
        <w:t>procedural</w:t>
      </w:r>
      <w:r w:rsidRPr="00E03CCE">
        <w:rPr>
          <w:rFonts w:ascii="Century Schoolbook" w:eastAsia="Arial Unicode MS" w:hAnsi="Century Schoolbook" w:cs="Times New Roman" w:hint="eastAsia"/>
          <w:sz w:val="24"/>
          <w:szCs w:val="24"/>
        </w:rPr>
        <w:t xml:space="preserve"> justice perceptions </w:t>
      </w:r>
      <w:r w:rsidR="00131C68" w:rsidRPr="00E03CCE">
        <w:rPr>
          <w:rFonts w:ascii="Century Schoolbook" w:eastAsia="Arial Unicode MS" w:hAnsi="Century Schoolbook" w:cs="Times New Roman" w:hint="eastAsia"/>
          <w:sz w:val="24"/>
          <w:szCs w:val="24"/>
        </w:rPr>
        <w:t>a</w:t>
      </w:r>
      <w:r w:rsidRPr="00E03CCE">
        <w:rPr>
          <w:rFonts w:ascii="Century Schoolbook" w:eastAsia="Arial Unicode MS" w:hAnsi="Century Schoolbook" w:cs="Times New Roman" w:hint="eastAsia"/>
          <w:sz w:val="24"/>
          <w:szCs w:val="24"/>
        </w:rPr>
        <w:t xml:space="preserve">rise when interpersonal level of </w:t>
      </w:r>
      <w:proofErr w:type="spellStart"/>
      <w:r w:rsidRPr="00E03CCE">
        <w:rPr>
          <w:rFonts w:ascii="Century Schoolbook" w:eastAsia="Arial Unicode MS" w:hAnsi="Century Schoolbook" w:cs="Times New Roman" w:hint="eastAsia"/>
          <w:sz w:val="24"/>
          <w:szCs w:val="24"/>
        </w:rPr>
        <w:t>Guanxi</w:t>
      </w:r>
      <w:proofErr w:type="spellEnd"/>
      <w:r w:rsidRPr="00E03CCE">
        <w:rPr>
          <w:rFonts w:ascii="Century Schoolbook" w:eastAsia="Arial Unicode MS" w:hAnsi="Century Schoolbook" w:cs="Times New Roman" w:hint="eastAsia"/>
          <w:sz w:val="24"/>
          <w:szCs w:val="24"/>
        </w:rPr>
        <w:t xml:space="preserve"> increase while group level of </w:t>
      </w:r>
      <w:proofErr w:type="spellStart"/>
      <w:r w:rsidRPr="00E03CCE">
        <w:rPr>
          <w:rFonts w:ascii="Century Schoolbook" w:eastAsia="Arial Unicode MS" w:hAnsi="Century Schoolbook" w:cs="Times New Roman" w:hint="eastAsia"/>
          <w:sz w:val="24"/>
          <w:szCs w:val="24"/>
        </w:rPr>
        <w:t>Guanxi</w:t>
      </w:r>
      <w:proofErr w:type="spellEnd"/>
      <w:r w:rsidRPr="00E03CCE">
        <w:rPr>
          <w:rFonts w:ascii="Century Schoolbook" w:eastAsia="Arial Unicode MS" w:hAnsi="Century Schoolbook" w:cs="Times New Roman" w:hint="eastAsia"/>
          <w:sz w:val="24"/>
          <w:szCs w:val="24"/>
        </w:rPr>
        <w:t xml:space="preserve"> decrease the perception.</w:t>
      </w:r>
    </w:p>
    <w:p w:rsidR="006433D0" w:rsidRPr="00E03CCE" w:rsidRDefault="008C2A54" w:rsidP="008C2A54">
      <w:pPr>
        <w:spacing w:line="360" w:lineRule="auto"/>
        <w:ind w:firstLineChars="200" w:firstLine="480"/>
        <w:rPr>
          <w:rFonts w:ascii="Century Schoolbook" w:eastAsia="Arial Unicode MS" w:hAnsi="Century Schoolbook" w:cs="Times New Roman"/>
          <w:sz w:val="24"/>
          <w:szCs w:val="24"/>
        </w:rPr>
      </w:pPr>
      <w:r w:rsidRPr="00E03CCE">
        <w:rPr>
          <w:rFonts w:ascii="Century Schoolbook" w:eastAsia="Arial Unicode MS" w:hAnsi="Century Schoolbook" w:cs="Times New Roman"/>
          <w:sz w:val="24"/>
          <w:szCs w:val="24"/>
        </w:rPr>
        <w:t>When dealing</w:t>
      </w:r>
      <w:r w:rsidR="00DC3612" w:rsidRPr="00E03CCE">
        <w:rPr>
          <w:rFonts w:ascii="Century Schoolbook" w:eastAsia="Arial Unicode MS" w:hAnsi="Century Schoolbook" w:cs="Times New Roman" w:hint="eastAsia"/>
          <w:sz w:val="24"/>
          <w:szCs w:val="24"/>
        </w:rPr>
        <w:t xml:space="preserve"> with the role of the subsidiary, </w:t>
      </w:r>
      <w:r w:rsidR="005E45AB" w:rsidRPr="00E03CCE">
        <w:rPr>
          <w:rFonts w:ascii="Century Schoolbook" w:eastAsia="Arial Unicode MS" w:hAnsi="Century Schoolbook" w:cs="Times New Roman" w:hint="eastAsia"/>
          <w:sz w:val="24"/>
          <w:szCs w:val="24"/>
        </w:rPr>
        <w:t xml:space="preserve">Wang and </w:t>
      </w:r>
      <w:proofErr w:type="spellStart"/>
      <w:r w:rsidR="005E45AB" w:rsidRPr="00E03CCE">
        <w:rPr>
          <w:rFonts w:ascii="Century Schoolbook" w:eastAsia="Arial Unicode MS" w:hAnsi="Century Schoolbook" w:cs="Times New Roman" w:hint="eastAsia"/>
          <w:sz w:val="24"/>
          <w:szCs w:val="24"/>
        </w:rPr>
        <w:t>Suh</w:t>
      </w:r>
      <w:proofErr w:type="spellEnd"/>
      <w:r w:rsidR="005E45AB" w:rsidRPr="00E03CCE">
        <w:rPr>
          <w:rFonts w:ascii="Century Schoolbook" w:eastAsia="Arial Unicode MS" w:hAnsi="Century Schoolbook" w:cs="Times New Roman" w:hint="eastAsia"/>
          <w:sz w:val="24"/>
          <w:szCs w:val="24"/>
        </w:rPr>
        <w:t xml:space="preserve"> (2009) argue that </w:t>
      </w:r>
      <w:proofErr w:type="spellStart"/>
      <w:r w:rsidR="00681E88" w:rsidRPr="00E03CCE">
        <w:rPr>
          <w:rFonts w:ascii="Century Schoolbook" w:eastAsia="Arial Unicode MS" w:hAnsi="Century Schoolbook" w:cs="Times New Roman" w:hint="eastAsia"/>
          <w:sz w:val="24"/>
          <w:szCs w:val="24"/>
        </w:rPr>
        <w:t>headquarter</w:t>
      </w:r>
      <w:r w:rsidR="005E45AB" w:rsidRPr="00E03CCE">
        <w:rPr>
          <w:rFonts w:ascii="Century Schoolbook" w:eastAsia="Arial Unicode MS" w:hAnsi="Century Schoolbook" w:cs="Times New Roman"/>
          <w:sz w:val="24"/>
          <w:szCs w:val="24"/>
        </w:rPr>
        <w:t>'s</w:t>
      </w:r>
      <w:proofErr w:type="spellEnd"/>
      <w:r w:rsidR="005E45AB" w:rsidRPr="00E03CCE">
        <w:rPr>
          <w:rFonts w:ascii="Century Schoolbook" w:eastAsia="Arial Unicode MS" w:hAnsi="Century Schoolbook" w:cs="Times New Roman"/>
          <w:sz w:val="24"/>
          <w:szCs w:val="24"/>
        </w:rPr>
        <w:t xml:space="preserve"> heterogeneous</w:t>
      </w:r>
      <w:r w:rsidR="005E45AB" w:rsidRPr="00E03CCE">
        <w:rPr>
          <w:rFonts w:ascii="Century Schoolbook" w:eastAsia="Arial Unicode MS" w:hAnsi="Century Schoolbook" w:cs="Times New Roman" w:hint="eastAsia"/>
          <w:sz w:val="24"/>
          <w:szCs w:val="24"/>
        </w:rPr>
        <w:t xml:space="preserve"> </w:t>
      </w:r>
      <w:r w:rsidR="005E45AB" w:rsidRPr="00E03CCE">
        <w:rPr>
          <w:rFonts w:ascii="Century Schoolbook" w:eastAsia="Arial Unicode MS" w:hAnsi="Century Schoolbook" w:cs="Times New Roman"/>
          <w:sz w:val="24"/>
          <w:szCs w:val="24"/>
        </w:rPr>
        <w:t>strategies toward overseas subsidiary development define the corresponding roles of subsidiaries</w:t>
      </w:r>
      <w:r w:rsidR="005E45AB" w:rsidRPr="00E03CCE">
        <w:rPr>
          <w:rFonts w:ascii="Century Schoolbook" w:eastAsia="Arial Unicode MS" w:hAnsi="Century Schoolbook" w:cs="Times New Roman" w:hint="eastAsia"/>
          <w:sz w:val="24"/>
          <w:szCs w:val="24"/>
        </w:rPr>
        <w:t>. Consistent with th</w:t>
      </w:r>
      <w:r w:rsidR="0094254A" w:rsidRPr="00E03CCE">
        <w:rPr>
          <w:rFonts w:ascii="Century Schoolbook" w:eastAsia="Arial Unicode MS" w:hAnsi="Century Schoolbook" w:cs="Times New Roman" w:hint="eastAsia"/>
          <w:sz w:val="24"/>
          <w:szCs w:val="24"/>
        </w:rPr>
        <w:t>is</w:t>
      </w:r>
      <w:r w:rsidR="005E45AB" w:rsidRPr="00E03CCE">
        <w:rPr>
          <w:rFonts w:ascii="Century Schoolbook" w:eastAsia="Arial Unicode MS" w:hAnsi="Century Schoolbook" w:cs="Times New Roman" w:hint="eastAsia"/>
          <w:sz w:val="24"/>
          <w:szCs w:val="24"/>
        </w:rPr>
        <w:t xml:space="preserve">, </w:t>
      </w:r>
      <w:r w:rsidR="00DC3612" w:rsidRPr="00E03CCE">
        <w:rPr>
          <w:rFonts w:ascii="Century Schoolbook" w:eastAsia="Arial Unicode MS" w:hAnsi="Century Schoolbook" w:cs="Times New Roman" w:hint="eastAsia"/>
          <w:sz w:val="24"/>
          <w:szCs w:val="24"/>
        </w:rPr>
        <w:t xml:space="preserve">different researchers give </w:t>
      </w:r>
      <w:r w:rsidR="00943937" w:rsidRPr="00E03CCE">
        <w:rPr>
          <w:rFonts w:ascii="Century Schoolbook" w:eastAsia="Arial Unicode MS" w:hAnsi="Century Schoolbook" w:cs="Times New Roman" w:hint="eastAsia"/>
          <w:sz w:val="24"/>
          <w:szCs w:val="24"/>
        </w:rPr>
        <w:t>various</w:t>
      </w:r>
      <w:r w:rsidR="00DC3612" w:rsidRPr="00E03CCE">
        <w:rPr>
          <w:rFonts w:ascii="Century Schoolbook" w:eastAsia="Arial Unicode MS" w:hAnsi="Century Schoolbook" w:cs="Times New Roman" w:hint="eastAsia"/>
          <w:sz w:val="24"/>
          <w:szCs w:val="24"/>
        </w:rPr>
        <w:t xml:space="preserve"> typology</w:t>
      </w:r>
      <w:r w:rsidR="00AB2D09" w:rsidRPr="00E03CCE">
        <w:rPr>
          <w:rFonts w:ascii="Century Schoolbook" w:eastAsia="Arial Unicode MS" w:hAnsi="Century Schoolbook" w:cs="Times New Roman" w:hint="eastAsia"/>
          <w:sz w:val="24"/>
          <w:szCs w:val="24"/>
        </w:rPr>
        <w:t xml:space="preserve"> </w:t>
      </w:r>
      <w:r w:rsidR="00DC3612" w:rsidRPr="00E03CCE">
        <w:rPr>
          <w:rFonts w:ascii="Century Schoolbook" w:eastAsia="Arial Unicode MS" w:hAnsi="Century Schoolbook" w:cs="Times New Roman" w:hint="eastAsia"/>
          <w:sz w:val="24"/>
          <w:szCs w:val="24"/>
        </w:rPr>
        <w:t>(</w:t>
      </w:r>
      <w:proofErr w:type="spellStart"/>
      <w:r w:rsidR="00DC3612" w:rsidRPr="00E03CCE">
        <w:rPr>
          <w:rFonts w:ascii="Century Schoolbook" w:eastAsia="Arial Unicode MS" w:hAnsi="Century Schoolbook" w:cs="Times New Roman"/>
          <w:sz w:val="24"/>
          <w:szCs w:val="24"/>
        </w:rPr>
        <w:t>Birkinshaw</w:t>
      </w:r>
      <w:proofErr w:type="spellEnd"/>
      <w:r w:rsidR="00DC3612" w:rsidRPr="00E03CCE">
        <w:rPr>
          <w:rFonts w:ascii="Century Schoolbook" w:eastAsia="Arial Unicode MS" w:hAnsi="Century Schoolbook" w:cs="Times New Roman"/>
          <w:sz w:val="24"/>
          <w:szCs w:val="24"/>
        </w:rPr>
        <w:t>, 1997</w:t>
      </w:r>
      <w:r w:rsidR="00DC3612" w:rsidRPr="00E03CCE">
        <w:rPr>
          <w:rFonts w:ascii="Century Schoolbook" w:eastAsia="Arial Unicode MS" w:hAnsi="Century Schoolbook" w:cs="Times New Roman" w:hint="eastAsia"/>
          <w:sz w:val="24"/>
          <w:szCs w:val="24"/>
        </w:rPr>
        <w:t xml:space="preserve">; </w:t>
      </w:r>
      <w:proofErr w:type="spellStart"/>
      <w:r w:rsidR="00DC3612" w:rsidRPr="00E03CCE">
        <w:rPr>
          <w:rFonts w:ascii="Century Schoolbook" w:eastAsia="Arial Unicode MS" w:hAnsi="Century Schoolbook" w:cs="Times New Roman"/>
          <w:sz w:val="24"/>
          <w:szCs w:val="24"/>
        </w:rPr>
        <w:t>Birkinshaw</w:t>
      </w:r>
      <w:proofErr w:type="spellEnd"/>
      <w:r w:rsidR="00DC3612" w:rsidRPr="00E03CCE">
        <w:rPr>
          <w:rFonts w:ascii="Century Schoolbook" w:eastAsia="Arial Unicode MS" w:hAnsi="Century Schoolbook" w:cs="Times New Roman" w:hint="eastAsia"/>
          <w:sz w:val="24"/>
          <w:szCs w:val="24"/>
        </w:rPr>
        <w:t xml:space="preserve"> et al. 1998; </w:t>
      </w:r>
      <w:proofErr w:type="spellStart"/>
      <w:r w:rsidR="00DC3612" w:rsidRPr="00E03CCE">
        <w:rPr>
          <w:rFonts w:ascii="Century Schoolbook" w:eastAsia="Arial Unicode MS" w:hAnsi="Century Schoolbook" w:cs="Times New Roman"/>
          <w:sz w:val="24"/>
          <w:szCs w:val="24"/>
        </w:rPr>
        <w:t>Jarillo</w:t>
      </w:r>
      <w:proofErr w:type="spellEnd"/>
      <w:r w:rsidR="00DC3612" w:rsidRPr="00E03CCE">
        <w:rPr>
          <w:rFonts w:ascii="Century Schoolbook" w:eastAsia="Arial Unicode MS" w:hAnsi="Century Schoolbook" w:cs="Times New Roman"/>
          <w:sz w:val="24"/>
          <w:szCs w:val="24"/>
        </w:rPr>
        <w:t xml:space="preserve"> and Martinez</w:t>
      </w:r>
      <w:r w:rsidR="00DC3612" w:rsidRPr="00E03CCE">
        <w:rPr>
          <w:rFonts w:ascii="Century Schoolbook" w:eastAsia="Arial Unicode MS" w:hAnsi="Century Schoolbook" w:cs="Times New Roman" w:hint="eastAsia"/>
          <w:sz w:val="24"/>
          <w:szCs w:val="24"/>
        </w:rPr>
        <w:t>,</w:t>
      </w:r>
      <w:r w:rsidR="00DC3612" w:rsidRPr="00E03CCE">
        <w:rPr>
          <w:rFonts w:ascii="Century Schoolbook" w:eastAsia="Arial Unicode MS" w:hAnsi="Century Schoolbook" w:cs="Times New Roman"/>
          <w:sz w:val="24"/>
          <w:szCs w:val="24"/>
        </w:rPr>
        <w:t xml:space="preserve"> 1990</w:t>
      </w:r>
      <w:r w:rsidR="00AB2D09" w:rsidRPr="00E03CCE">
        <w:rPr>
          <w:rFonts w:ascii="Century Schoolbook" w:eastAsia="Arial Unicode MS" w:hAnsi="Century Schoolbook" w:cs="Times New Roman" w:hint="eastAsia"/>
          <w:sz w:val="24"/>
          <w:szCs w:val="24"/>
        </w:rPr>
        <w:t>; Taggart, 1997</w:t>
      </w:r>
      <w:r w:rsidR="002A18E6" w:rsidRPr="00E03CCE">
        <w:rPr>
          <w:rFonts w:ascii="Century Schoolbook" w:eastAsia="Arial Unicode MS" w:hAnsi="Century Schoolbook" w:cs="Times New Roman" w:hint="eastAsia"/>
          <w:sz w:val="24"/>
          <w:szCs w:val="24"/>
        </w:rPr>
        <w:t xml:space="preserve">; </w:t>
      </w:r>
      <w:r w:rsidR="002A18E6" w:rsidRPr="00E03CCE">
        <w:rPr>
          <w:rFonts w:ascii="Century Schoolbook" w:eastAsia="Arial Unicode MS" w:hAnsi="Century Schoolbook" w:cs="Times New Roman"/>
          <w:sz w:val="24"/>
          <w:szCs w:val="24"/>
        </w:rPr>
        <w:t>Giuliani et al.</w:t>
      </w:r>
      <w:r w:rsidR="002A18E6" w:rsidRPr="00E03CCE">
        <w:rPr>
          <w:rFonts w:ascii="Century Schoolbook" w:eastAsia="Arial Unicode MS" w:hAnsi="Century Schoolbook" w:cs="Times New Roman" w:hint="eastAsia"/>
          <w:sz w:val="24"/>
          <w:szCs w:val="24"/>
        </w:rPr>
        <w:t>,</w:t>
      </w:r>
      <w:r w:rsidR="002A18E6" w:rsidRPr="00E03CCE">
        <w:rPr>
          <w:rFonts w:ascii="Century Schoolbook" w:eastAsia="Arial Unicode MS" w:hAnsi="Century Schoolbook" w:cs="Times New Roman"/>
          <w:sz w:val="24"/>
          <w:szCs w:val="24"/>
        </w:rPr>
        <w:t xml:space="preserve"> 2013</w:t>
      </w:r>
      <w:r w:rsidR="00DC3612" w:rsidRPr="00E03CCE">
        <w:rPr>
          <w:rFonts w:ascii="Century Schoolbook" w:eastAsia="Arial Unicode MS" w:hAnsi="Century Schoolbook" w:cs="Times New Roman" w:hint="eastAsia"/>
          <w:sz w:val="24"/>
          <w:szCs w:val="24"/>
        </w:rPr>
        <w:t>)</w:t>
      </w:r>
      <w:r w:rsidR="006433D0" w:rsidRPr="00E03CCE">
        <w:rPr>
          <w:rFonts w:ascii="Century Schoolbook" w:eastAsia="Arial Unicode MS" w:hAnsi="Century Schoolbook" w:cs="Times New Roman" w:hint="eastAsia"/>
          <w:sz w:val="24"/>
          <w:szCs w:val="24"/>
        </w:rPr>
        <w:t>.</w:t>
      </w:r>
      <w:r w:rsidR="00BF5CAE" w:rsidRPr="00E03CCE">
        <w:rPr>
          <w:rFonts w:ascii="Century Schoolbook" w:eastAsia="Arial Unicode MS" w:hAnsi="Century Schoolbook" w:cs="Times New Roman" w:hint="eastAsia"/>
          <w:sz w:val="24"/>
          <w:szCs w:val="24"/>
        </w:rPr>
        <w:t xml:space="preserve"> </w:t>
      </w:r>
      <w:r w:rsidR="00AB2D09" w:rsidRPr="00E03CCE">
        <w:rPr>
          <w:rFonts w:ascii="Century Schoolbook" w:eastAsia="Arial Unicode MS" w:hAnsi="Century Schoolbook" w:cs="Times New Roman" w:hint="eastAsia"/>
          <w:sz w:val="24"/>
          <w:szCs w:val="24"/>
        </w:rPr>
        <w:t>Generally</w:t>
      </w:r>
      <w:r w:rsidR="00DC3612" w:rsidRPr="00E03CCE">
        <w:rPr>
          <w:rFonts w:ascii="Century Schoolbook" w:eastAsia="Arial Unicode MS" w:hAnsi="Century Schoolbook" w:cs="Times New Roman" w:hint="eastAsia"/>
          <w:sz w:val="24"/>
          <w:szCs w:val="24"/>
        </w:rPr>
        <w:t>, w</w:t>
      </w:r>
      <w:r w:rsidR="00BF5CAE" w:rsidRPr="00E03CCE">
        <w:rPr>
          <w:rFonts w:ascii="Century Schoolbook" w:eastAsia="Arial Unicode MS" w:hAnsi="Century Schoolbook" w:cs="Times New Roman" w:hint="eastAsia"/>
          <w:sz w:val="24"/>
          <w:szCs w:val="24"/>
        </w:rPr>
        <w:t xml:space="preserve">e </w:t>
      </w:r>
      <w:r w:rsidR="00AB2D09" w:rsidRPr="00E03CCE">
        <w:rPr>
          <w:rFonts w:ascii="Century Schoolbook" w:eastAsia="Arial Unicode MS" w:hAnsi="Century Schoolbook" w:cs="Times New Roman" w:hint="eastAsia"/>
          <w:sz w:val="24"/>
          <w:szCs w:val="24"/>
        </w:rPr>
        <w:t xml:space="preserve">can </w:t>
      </w:r>
      <w:r w:rsidR="00BF5CAE" w:rsidRPr="00E03CCE">
        <w:rPr>
          <w:rFonts w:ascii="Century Schoolbook" w:eastAsia="Arial Unicode MS" w:hAnsi="Century Schoolbook" w:cs="Times New Roman" w:hint="eastAsia"/>
          <w:sz w:val="24"/>
          <w:szCs w:val="24"/>
        </w:rPr>
        <w:t xml:space="preserve">divide the role of the subsidiary into two: </w:t>
      </w:r>
      <w:r w:rsidR="00BF5CAE" w:rsidRPr="00E03CCE">
        <w:rPr>
          <w:rFonts w:ascii="Century Schoolbook" w:eastAsia="Arial Unicode MS" w:hAnsi="Century Schoolbook" w:cs="Times New Roman"/>
          <w:sz w:val="24"/>
          <w:szCs w:val="24"/>
        </w:rPr>
        <w:t>implementation</w:t>
      </w:r>
      <w:r w:rsidR="00943937" w:rsidRPr="00E03CCE">
        <w:rPr>
          <w:rFonts w:ascii="Century Schoolbook" w:eastAsia="Arial Unicode MS" w:hAnsi="Century Schoolbook" w:cs="Times New Roman" w:hint="eastAsia"/>
          <w:sz w:val="24"/>
          <w:szCs w:val="24"/>
        </w:rPr>
        <w:t>/</w:t>
      </w:r>
      <w:r w:rsidR="00BF5CAE" w:rsidRPr="00E03CCE">
        <w:rPr>
          <w:rFonts w:ascii="Century Schoolbook" w:eastAsia="Arial Unicode MS" w:hAnsi="Century Schoolbook" w:cs="Times New Roman" w:hint="eastAsia"/>
          <w:sz w:val="24"/>
          <w:szCs w:val="24"/>
        </w:rPr>
        <w:t>upgrading and autonomy/</w:t>
      </w:r>
      <w:r w:rsidR="0094254A" w:rsidRPr="00E03CCE">
        <w:rPr>
          <w:rFonts w:ascii="Century Schoolbook" w:eastAsia="Arial Unicode MS" w:hAnsi="Century Schoolbook" w:cs="Times New Roman" w:hint="eastAsia"/>
          <w:sz w:val="24"/>
          <w:szCs w:val="24"/>
        </w:rPr>
        <w:t xml:space="preserve"> </w:t>
      </w:r>
      <w:r w:rsidR="00BF5CAE" w:rsidRPr="00E03CCE">
        <w:rPr>
          <w:rFonts w:ascii="Century Schoolbook" w:eastAsia="Arial Unicode MS" w:hAnsi="Century Schoolbook" w:cs="Times New Roman" w:hint="eastAsia"/>
          <w:sz w:val="24"/>
          <w:szCs w:val="24"/>
        </w:rPr>
        <w:t>procedural justice</w:t>
      </w:r>
      <w:r w:rsidR="00943937" w:rsidRPr="00E03CCE">
        <w:rPr>
          <w:rFonts w:ascii="Century Schoolbook" w:eastAsia="Arial Unicode MS" w:hAnsi="Century Schoolbook" w:cs="Times New Roman" w:hint="eastAsia"/>
          <w:sz w:val="24"/>
          <w:szCs w:val="24"/>
        </w:rPr>
        <w:t>.</w:t>
      </w:r>
      <w:r w:rsidR="00BF5CAE" w:rsidRPr="00E03CCE">
        <w:rPr>
          <w:rFonts w:ascii="Century Schoolbook" w:eastAsia="Arial Unicode MS" w:hAnsi="Century Schoolbook" w:cs="Times New Roman" w:hint="eastAsia"/>
          <w:sz w:val="24"/>
          <w:szCs w:val="24"/>
        </w:rPr>
        <w:t xml:space="preserve"> </w:t>
      </w:r>
      <w:r w:rsidR="00943937" w:rsidRPr="00E03CCE">
        <w:rPr>
          <w:rFonts w:ascii="Century Schoolbook" w:eastAsia="Arial Unicode MS" w:hAnsi="Century Schoolbook" w:cs="Times New Roman" w:hint="eastAsia"/>
          <w:sz w:val="24"/>
          <w:szCs w:val="24"/>
        </w:rPr>
        <w:t>S</w:t>
      </w:r>
      <w:r w:rsidR="00BF5CAE" w:rsidRPr="00E03CCE">
        <w:rPr>
          <w:rFonts w:ascii="Century Schoolbook" w:eastAsia="Arial Unicode MS" w:hAnsi="Century Schoolbook" w:cs="Times New Roman" w:hint="eastAsia"/>
          <w:sz w:val="24"/>
          <w:szCs w:val="24"/>
        </w:rPr>
        <w:t xml:space="preserve">cholars often combine them together in the study. </w:t>
      </w:r>
      <w:r w:rsidR="006433D0" w:rsidRPr="00E03CCE">
        <w:rPr>
          <w:rFonts w:ascii="Century Schoolbook" w:eastAsia="Arial Unicode MS" w:hAnsi="Century Schoolbook" w:cs="Times New Roman" w:hint="eastAsia"/>
          <w:sz w:val="24"/>
          <w:szCs w:val="24"/>
        </w:rPr>
        <w:t xml:space="preserve">Lin </w:t>
      </w:r>
      <w:r w:rsidR="00BF5CAE" w:rsidRPr="00E03CCE">
        <w:rPr>
          <w:rFonts w:ascii="Century Schoolbook" w:eastAsia="Arial Unicode MS" w:hAnsi="Century Schoolbook" w:cs="Times New Roman" w:hint="eastAsia"/>
          <w:sz w:val="24"/>
          <w:szCs w:val="24"/>
        </w:rPr>
        <w:lastRenderedPageBreak/>
        <w:t xml:space="preserve">et al. </w:t>
      </w:r>
      <w:r w:rsidR="006433D0" w:rsidRPr="00E03CCE">
        <w:rPr>
          <w:rFonts w:ascii="Century Schoolbook" w:eastAsia="Arial Unicode MS" w:hAnsi="Century Schoolbook" w:cs="Times New Roman" w:hint="eastAsia"/>
          <w:sz w:val="24"/>
          <w:szCs w:val="24"/>
        </w:rPr>
        <w:t xml:space="preserve">(2010) interpret the role of </w:t>
      </w:r>
      <w:r w:rsidR="00F4317F" w:rsidRPr="00E03CCE">
        <w:rPr>
          <w:rFonts w:ascii="Century Schoolbook" w:eastAsia="Arial Unicode MS" w:hAnsi="Century Schoolbook" w:cs="Times New Roman" w:hint="eastAsia"/>
          <w:sz w:val="24"/>
          <w:szCs w:val="24"/>
        </w:rPr>
        <w:t>affiliates</w:t>
      </w:r>
      <w:r w:rsidR="00BF5CAE" w:rsidRPr="00E03CCE">
        <w:rPr>
          <w:rFonts w:ascii="Century Schoolbook" w:eastAsia="Arial Unicode MS" w:hAnsi="Century Schoolbook" w:cs="Times New Roman" w:hint="eastAsia"/>
          <w:sz w:val="24"/>
          <w:szCs w:val="24"/>
        </w:rPr>
        <w:t xml:space="preserve"> and corresponding </w:t>
      </w:r>
      <w:r w:rsidR="00BF5CAE" w:rsidRPr="00E03CCE">
        <w:rPr>
          <w:rFonts w:ascii="Century Schoolbook" w:eastAsia="Arial Unicode MS" w:hAnsi="Century Schoolbook" w:cs="Times New Roman"/>
          <w:sz w:val="24"/>
          <w:szCs w:val="24"/>
        </w:rPr>
        <w:t>procedural</w:t>
      </w:r>
      <w:r w:rsidR="00BF5CAE" w:rsidRPr="00E03CCE">
        <w:rPr>
          <w:rFonts w:ascii="Century Schoolbook" w:eastAsia="Arial Unicode MS" w:hAnsi="Century Schoolbook" w:cs="Times New Roman" w:hint="eastAsia"/>
          <w:sz w:val="24"/>
          <w:szCs w:val="24"/>
        </w:rPr>
        <w:t xml:space="preserve"> justice of 62 foreign firms in Taiwan. </w:t>
      </w:r>
      <w:proofErr w:type="spellStart"/>
      <w:r w:rsidR="00495A6E" w:rsidRPr="00E03CCE">
        <w:rPr>
          <w:rFonts w:ascii="Century Schoolbook" w:eastAsia="Arial Unicode MS" w:hAnsi="Century Schoolbook" w:cs="Times New Roman"/>
          <w:sz w:val="24"/>
          <w:szCs w:val="24"/>
        </w:rPr>
        <w:t>Verbeke</w:t>
      </w:r>
      <w:proofErr w:type="spellEnd"/>
      <w:r w:rsidR="00495A6E" w:rsidRPr="00E03CCE">
        <w:rPr>
          <w:rFonts w:ascii="Century Schoolbook" w:eastAsia="Arial Unicode MS" w:hAnsi="Century Schoolbook" w:cs="Times New Roman"/>
          <w:sz w:val="24"/>
          <w:szCs w:val="24"/>
        </w:rPr>
        <w:t xml:space="preserve"> </w:t>
      </w:r>
      <w:r w:rsidR="00681E88" w:rsidRPr="00E03CCE">
        <w:rPr>
          <w:rFonts w:ascii="Century Schoolbook" w:eastAsia="Arial Unicode MS" w:hAnsi="Century Schoolbook" w:cs="Times New Roman" w:hint="eastAsia"/>
          <w:sz w:val="24"/>
          <w:szCs w:val="24"/>
        </w:rPr>
        <w:t xml:space="preserve">et al. </w:t>
      </w:r>
      <w:r w:rsidR="00495A6E" w:rsidRPr="00E03CCE">
        <w:rPr>
          <w:rFonts w:ascii="Century Schoolbook" w:eastAsia="Arial Unicode MS" w:hAnsi="Century Schoolbook" w:cs="Times New Roman"/>
          <w:sz w:val="24"/>
          <w:szCs w:val="24"/>
        </w:rPr>
        <w:t>(2013)</w:t>
      </w:r>
      <w:r w:rsidR="00495A6E" w:rsidRPr="00E03CCE">
        <w:rPr>
          <w:rFonts w:ascii="Century Schoolbook" w:eastAsia="Arial Unicode MS" w:hAnsi="Century Schoolbook" w:cs="Times New Roman" w:hint="eastAsia"/>
          <w:sz w:val="24"/>
          <w:szCs w:val="24"/>
        </w:rPr>
        <w:t xml:space="preserve"> provide an example of</w:t>
      </w:r>
      <w:r w:rsidR="00495A6E" w:rsidRPr="00E03CCE">
        <w:rPr>
          <w:rFonts w:ascii="Century Schoolbook" w:eastAsia="Arial Unicode MS" w:hAnsi="Century Schoolbook" w:cs="Times New Roman"/>
          <w:sz w:val="24"/>
          <w:szCs w:val="24"/>
        </w:rPr>
        <w:t xml:space="preserve"> </w:t>
      </w:r>
      <w:r w:rsidR="00495A6E" w:rsidRPr="00E03CCE">
        <w:rPr>
          <w:rFonts w:ascii="Century Schoolbook" w:eastAsia="Arial Unicode MS" w:hAnsi="Century Schoolbook" w:cs="Times New Roman" w:hint="eastAsia"/>
          <w:sz w:val="24"/>
          <w:szCs w:val="24"/>
        </w:rPr>
        <w:t>why p</w:t>
      </w:r>
      <w:r w:rsidR="00495A6E" w:rsidRPr="00E03CCE">
        <w:rPr>
          <w:rFonts w:ascii="Century Schoolbook" w:eastAsia="Arial Unicode MS" w:hAnsi="Century Schoolbook" w:cs="Times New Roman"/>
          <w:sz w:val="24"/>
          <w:szCs w:val="24"/>
        </w:rPr>
        <w:t>rocedu</w:t>
      </w:r>
      <w:r w:rsidR="00495A6E" w:rsidRPr="00E03CCE">
        <w:rPr>
          <w:rFonts w:ascii="Century Schoolbook" w:eastAsia="Arial Unicode MS" w:hAnsi="Century Schoolbook" w:cs="Times New Roman" w:hint="eastAsia"/>
          <w:sz w:val="24"/>
          <w:szCs w:val="24"/>
        </w:rPr>
        <w:t>r</w:t>
      </w:r>
      <w:r w:rsidR="00495A6E" w:rsidRPr="00E03CCE">
        <w:rPr>
          <w:rFonts w:ascii="Century Schoolbook" w:eastAsia="Arial Unicode MS" w:hAnsi="Century Schoolbook" w:cs="Times New Roman"/>
          <w:sz w:val="24"/>
          <w:szCs w:val="24"/>
        </w:rPr>
        <w:t>al justice</w:t>
      </w:r>
      <w:r w:rsidR="00495A6E" w:rsidRPr="00E03CCE">
        <w:rPr>
          <w:rFonts w:ascii="Century Schoolbook" w:eastAsia="Arial Unicode MS" w:hAnsi="Century Schoolbook" w:cs="Times New Roman" w:hint="eastAsia"/>
          <w:sz w:val="24"/>
          <w:szCs w:val="24"/>
        </w:rPr>
        <w:t xml:space="preserve"> </w:t>
      </w:r>
      <w:r w:rsidR="00495A6E" w:rsidRPr="00E03CCE">
        <w:rPr>
          <w:rFonts w:ascii="Century Schoolbook" w:eastAsia="Arial Unicode MS" w:hAnsi="Century Schoolbook" w:cs="Times New Roman"/>
          <w:sz w:val="24"/>
          <w:szCs w:val="24"/>
        </w:rPr>
        <w:t>matters in multinational enterprise ICT transfers</w:t>
      </w:r>
      <w:r w:rsidR="00495A6E" w:rsidRPr="00E03CCE">
        <w:rPr>
          <w:rFonts w:ascii="Century Schoolbook" w:eastAsia="Arial Unicode MS" w:hAnsi="Century Schoolbook" w:cs="Times New Roman" w:hint="eastAsia"/>
          <w:sz w:val="24"/>
          <w:szCs w:val="24"/>
        </w:rPr>
        <w:t xml:space="preserve">. From the existing study, we make sure that the role of </w:t>
      </w:r>
      <w:r w:rsidR="00F4317F" w:rsidRPr="00E03CCE">
        <w:rPr>
          <w:rFonts w:ascii="Century Schoolbook" w:eastAsia="Arial Unicode MS" w:hAnsi="Century Schoolbook" w:cs="Times New Roman" w:hint="eastAsia"/>
          <w:sz w:val="24"/>
          <w:szCs w:val="24"/>
        </w:rPr>
        <w:t>affiliates</w:t>
      </w:r>
      <w:r w:rsidR="00495A6E" w:rsidRPr="00E03CCE">
        <w:rPr>
          <w:rFonts w:ascii="Century Schoolbook" w:eastAsia="Arial Unicode MS" w:hAnsi="Century Schoolbook" w:cs="Times New Roman" w:hint="eastAsia"/>
          <w:sz w:val="24"/>
          <w:szCs w:val="24"/>
        </w:rPr>
        <w:t xml:space="preserve"> </w:t>
      </w:r>
      <w:r w:rsidR="002469BB" w:rsidRPr="00E03CCE">
        <w:rPr>
          <w:rFonts w:ascii="Century Schoolbook" w:eastAsia="Arial Unicode MS" w:hAnsi="Century Schoolbook" w:cs="Times New Roman" w:hint="eastAsia"/>
          <w:sz w:val="24"/>
          <w:szCs w:val="24"/>
        </w:rPr>
        <w:t>is</w:t>
      </w:r>
      <w:r w:rsidR="00495A6E" w:rsidRPr="00E03CCE">
        <w:rPr>
          <w:rFonts w:ascii="Century Schoolbook" w:eastAsia="Arial Unicode MS" w:hAnsi="Century Schoolbook" w:cs="Times New Roman" w:hint="eastAsia"/>
          <w:sz w:val="24"/>
          <w:szCs w:val="24"/>
        </w:rPr>
        <w:t xml:space="preserve"> one of the core issues in studying EMNEs.</w:t>
      </w:r>
    </w:p>
    <w:p w:rsidR="00A84CFF" w:rsidRPr="00E03CCE" w:rsidRDefault="004E37E2" w:rsidP="00B85A63">
      <w:pPr>
        <w:pStyle w:val="Heading1"/>
        <w:widowControl/>
        <w:spacing w:before="480" w:after="200" w:line="360" w:lineRule="auto"/>
        <w:ind w:left="633" w:hangingChars="202" w:hanging="633"/>
        <w:jc w:val="left"/>
        <w:rPr>
          <w:rFonts w:ascii="Century Schoolbook" w:eastAsiaTheme="minorEastAsia" w:hAnsi="Century Schoolbook" w:cs="Times New Roman"/>
          <w:noProof/>
          <w:spacing w:val="-4"/>
          <w:kern w:val="0"/>
          <w:sz w:val="32"/>
          <w:szCs w:val="28"/>
        </w:rPr>
      </w:pPr>
      <w:r w:rsidRPr="00E03CCE">
        <w:rPr>
          <w:rFonts w:ascii="Century Schoolbook" w:eastAsiaTheme="minorEastAsia" w:hAnsi="Century Schoolbook" w:cs="Times New Roman" w:hint="eastAsia"/>
          <w:noProof/>
          <w:spacing w:val="-4"/>
          <w:kern w:val="0"/>
          <w:sz w:val="32"/>
          <w:szCs w:val="28"/>
        </w:rPr>
        <w:t>3</w:t>
      </w:r>
      <w:r w:rsidR="00A84CFF" w:rsidRPr="00E03CCE">
        <w:rPr>
          <w:rFonts w:ascii="Century Schoolbook" w:eastAsiaTheme="minorEastAsia" w:hAnsi="Century Schoolbook" w:cs="Times New Roman"/>
          <w:noProof/>
          <w:spacing w:val="-4"/>
          <w:kern w:val="0"/>
          <w:sz w:val="32"/>
          <w:szCs w:val="28"/>
        </w:rPr>
        <w:t xml:space="preserve"> </w:t>
      </w:r>
      <w:r w:rsidR="00B97770" w:rsidRPr="00E03CCE">
        <w:rPr>
          <w:rFonts w:ascii="Century Schoolbook" w:eastAsiaTheme="minorEastAsia" w:hAnsi="Century Schoolbook" w:cs="Times New Roman"/>
          <w:noProof/>
          <w:spacing w:val="-4"/>
          <w:kern w:val="0"/>
          <w:sz w:val="32"/>
          <w:szCs w:val="28"/>
        </w:rPr>
        <w:t>CMNE affiliates in Belgium</w:t>
      </w:r>
    </w:p>
    <w:p w:rsidR="00885A2B" w:rsidRDefault="00D17D4C" w:rsidP="0051624F">
      <w:pPr>
        <w:pStyle w:val="Heading2"/>
        <w:widowControl/>
        <w:spacing w:before="360" w:after="120" w:line="240" w:lineRule="auto"/>
        <w:ind w:left="567" w:hanging="567"/>
        <w:jc w:val="left"/>
        <w:rPr>
          <w:rFonts w:ascii="Century Schoolbook" w:eastAsiaTheme="minorEastAsia" w:hAnsi="Century Schoolbook" w:cs="Times New Roman"/>
          <w:bCs w:val="0"/>
          <w:noProof/>
          <w:spacing w:val="-4"/>
          <w:kern w:val="0"/>
          <w:sz w:val="24"/>
          <w:szCs w:val="28"/>
        </w:rPr>
      </w:pPr>
      <w:r w:rsidRPr="00E03CCE">
        <w:rPr>
          <w:rFonts w:ascii="Century Schoolbook" w:eastAsiaTheme="minorEastAsia" w:hAnsi="Century Schoolbook" w:cs="Times New Roman" w:hint="eastAsia"/>
          <w:bCs w:val="0"/>
          <w:noProof/>
          <w:spacing w:val="-4"/>
          <w:kern w:val="0"/>
          <w:sz w:val="24"/>
          <w:szCs w:val="28"/>
        </w:rPr>
        <w:t xml:space="preserve">3.1 </w:t>
      </w:r>
      <w:r w:rsidR="00B97770" w:rsidRPr="00E03CCE">
        <w:rPr>
          <w:rFonts w:ascii="Century Schoolbook" w:eastAsiaTheme="minorEastAsia" w:hAnsi="Century Schoolbook" w:cs="Times New Roman"/>
          <w:bCs w:val="0"/>
          <w:noProof/>
          <w:spacing w:val="-4"/>
          <w:kern w:val="0"/>
          <w:sz w:val="24"/>
          <w:szCs w:val="28"/>
        </w:rPr>
        <w:t xml:space="preserve">The context of Belgium </w:t>
      </w:r>
    </w:p>
    <w:p w:rsidR="00EF6E52" w:rsidRDefault="00C3659F" w:rsidP="00EF6E52">
      <w:pPr>
        <w:spacing w:line="360" w:lineRule="auto"/>
        <w:ind w:firstLineChars="200" w:firstLine="480"/>
        <w:rPr>
          <w:rFonts w:ascii="Century Schoolbook" w:eastAsia="Arial Unicode MS" w:hAnsi="Century Schoolbook" w:cs="Times New Roman"/>
          <w:sz w:val="24"/>
          <w:szCs w:val="24"/>
        </w:rPr>
      </w:pPr>
      <w:r>
        <w:rPr>
          <w:rFonts w:ascii="Century Schoolbook" w:eastAsia="Arial Unicode MS" w:hAnsi="Century Schoolbook" w:cs="Times New Roman" w:hint="eastAsia"/>
          <w:sz w:val="24"/>
          <w:szCs w:val="24"/>
        </w:rPr>
        <w:t xml:space="preserve">As a small, but globalized country, Belgium has its own </w:t>
      </w:r>
      <w:r w:rsidRPr="001B0849">
        <w:rPr>
          <w:rFonts w:ascii="Century Schoolbook" w:eastAsia="Arial Unicode MS" w:hAnsi="Century Schoolbook" w:cs="Times New Roman"/>
          <w:sz w:val="24"/>
          <w:szCs w:val="24"/>
        </w:rPr>
        <w:t>international competitiveness</w:t>
      </w:r>
      <w:r>
        <w:rPr>
          <w:rFonts w:ascii="Century Schoolbook" w:eastAsia="Arial Unicode MS" w:hAnsi="Century Schoolbook" w:cs="Times New Roman" w:hint="eastAsia"/>
          <w:sz w:val="24"/>
          <w:szCs w:val="24"/>
        </w:rPr>
        <w:t>. According to t</w:t>
      </w:r>
      <w:r w:rsidRPr="00D97ECE">
        <w:rPr>
          <w:rFonts w:ascii="Century Schoolbook" w:eastAsia="Arial Unicode MS" w:hAnsi="Century Schoolbook" w:cs="Times New Roman"/>
          <w:sz w:val="24"/>
          <w:szCs w:val="24"/>
        </w:rPr>
        <w:t>he generalized double diamond</w:t>
      </w:r>
      <w:r>
        <w:rPr>
          <w:rFonts w:ascii="Century Schoolbook" w:eastAsia="Arial Unicode MS" w:hAnsi="Century Schoolbook" w:cs="Times New Roman" w:hint="eastAsia"/>
          <w:sz w:val="24"/>
          <w:szCs w:val="24"/>
        </w:rPr>
        <w:t xml:space="preserve">, on the one hand, small open economies possess </w:t>
      </w:r>
      <w:r w:rsidRPr="001B0849">
        <w:rPr>
          <w:rFonts w:ascii="Century Schoolbook" w:eastAsia="Arial Unicode MS" w:hAnsi="Century Schoolbook" w:cs="Times New Roman"/>
          <w:sz w:val="24"/>
          <w:szCs w:val="24"/>
        </w:rPr>
        <w:t>sociological and political</w:t>
      </w:r>
      <w:r>
        <w:rPr>
          <w:rFonts w:ascii="Century Schoolbook" w:eastAsia="Arial Unicode MS" w:hAnsi="Century Schoolbook" w:cs="Times New Roman" w:hint="eastAsia"/>
          <w:sz w:val="24"/>
          <w:szCs w:val="24"/>
        </w:rPr>
        <w:t xml:space="preserve"> </w:t>
      </w:r>
      <w:r w:rsidRPr="001B0849">
        <w:rPr>
          <w:rFonts w:ascii="Century Schoolbook" w:eastAsia="Arial Unicode MS" w:hAnsi="Century Schoolbook" w:cs="Times New Roman"/>
          <w:sz w:val="24"/>
          <w:szCs w:val="24"/>
        </w:rPr>
        <w:t>advantages in ac</w:t>
      </w:r>
      <w:r>
        <w:rPr>
          <w:rFonts w:ascii="Century Schoolbook" w:eastAsia="Arial Unicode MS" w:hAnsi="Century Schoolbook" w:cs="Times New Roman"/>
          <w:sz w:val="24"/>
          <w:szCs w:val="24"/>
        </w:rPr>
        <w:t xml:space="preserve">hieving </w:t>
      </w:r>
      <w:r>
        <w:rPr>
          <w:rFonts w:ascii="Century Schoolbook" w:eastAsia="Arial Unicode MS" w:hAnsi="Century Schoolbook" w:cs="Times New Roman" w:hint="eastAsia"/>
          <w:sz w:val="24"/>
          <w:szCs w:val="24"/>
        </w:rPr>
        <w:t xml:space="preserve">less </w:t>
      </w:r>
      <w:r w:rsidRPr="001B0849">
        <w:rPr>
          <w:rFonts w:ascii="Century Schoolbook" w:eastAsia="Arial Unicode MS" w:hAnsi="Century Schoolbook" w:cs="Times New Roman"/>
          <w:sz w:val="24"/>
          <w:szCs w:val="24"/>
        </w:rPr>
        <w:t>information asymmetries</w:t>
      </w:r>
      <w:r>
        <w:rPr>
          <w:rFonts w:ascii="Century Schoolbook" w:eastAsia="Arial Unicode MS" w:hAnsi="Century Schoolbook" w:cs="Times New Roman" w:hint="eastAsia"/>
          <w:sz w:val="24"/>
          <w:szCs w:val="24"/>
        </w:rPr>
        <w:t xml:space="preserve">, </w:t>
      </w:r>
      <w:r>
        <w:rPr>
          <w:rFonts w:ascii="Century Schoolbook" w:eastAsia="Arial Unicode MS" w:hAnsi="Century Schoolbook" w:cs="Times New Roman"/>
          <w:sz w:val="24"/>
          <w:szCs w:val="24"/>
        </w:rPr>
        <w:t>transaction</w:t>
      </w:r>
      <w:r>
        <w:rPr>
          <w:rFonts w:ascii="Century Schoolbook" w:eastAsia="Arial Unicode MS" w:hAnsi="Century Schoolbook" w:cs="Times New Roman" w:hint="eastAsia"/>
          <w:sz w:val="24"/>
          <w:szCs w:val="24"/>
        </w:rPr>
        <w:t xml:space="preserve"> costs and </w:t>
      </w:r>
      <w:r>
        <w:rPr>
          <w:rFonts w:ascii="Century Schoolbook" w:eastAsia="Arial Unicode MS" w:hAnsi="Century Schoolbook" w:cs="Times New Roman"/>
          <w:sz w:val="24"/>
          <w:szCs w:val="24"/>
        </w:rPr>
        <w:t>greater social cohesion</w:t>
      </w:r>
      <w:r>
        <w:rPr>
          <w:rFonts w:ascii="Century Schoolbook" w:eastAsia="Arial Unicode MS" w:hAnsi="Century Schoolbook" w:cs="Times New Roman" w:hint="eastAsia"/>
          <w:sz w:val="24"/>
          <w:szCs w:val="24"/>
        </w:rPr>
        <w:t xml:space="preserve">. On the other hand, </w:t>
      </w:r>
      <w:r w:rsidRPr="001B0849">
        <w:rPr>
          <w:rFonts w:ascii="Century Schoolbook" w:eastAsia="Arial Unicode MS" w:hAnsi="Century Schoolbook" w:cs="Times New Roman"/>
          <w:sz w:val="24"/>
          <w:szCs w:val="24"/>
        </w:rPr>
        <w:t>disadvantages</w:t>
      </w:r>
      <w:r>
        <w:rPr>
          <w:rFonts w:ascii="Century Schoolbook" w:eastAsia="Arial Unicode MS" w:hAnsi="Century Schoolbook" w:cs="Times New Roman"/>
          <w:sz w:val="24"/>
          <w:szCs w:val="24"/>
        </w:rPr>
        <w:t xml:space="preserve"> relating to economies of scale</w:t>
      </w:r>
      <w:r>
        <w:rPr>
          <w:rFonts w:ascii="Century Schoolbook" w:eastAsia="Arial Unicode MS" w:hAnsi="Century Schoolbook" w:cs="Times New Roman" w:hint="eastAsia"/>
          <w:sz w:val="24"/>
          <w:szCs w:val="24"/>
        </w:rPr>
        <w:t xml:space="preserve"> and</w:t>
      </w:r>
      <w:r w:rsidRPr="001B0849">
        <w:rPr>
          <w:rFonts w:ascii="Century Schoolbook" w:eastAsia="Arial Unicode MS" w:hAnsi="Century Schoolbook" w:cs="Times New Roman"/>
          <w:sz w:val="24"/>
          <w:szCs w:val="24"/>
        </w:rPr>
        <w:t xml:space="preserve"> less diversification</w:t>
      </w:r>
      <w:r>
        <w:rPr>
          <w:rFonts w:ascii="Century Schoolbook" w:eastAsia="Arial Unicode MS" w:hAnsi="Century Schoolbook" w:cs="Times New Roman" w:hint="eastAsia"/>
          <w:sz w:val="24"/>
          <w:szCs w:val="24"/>
        </w:rPr>
        <w:t xml:space="preserve"> potentially reduce the </w:t>
      </w:r>
      <w:r>
        <w:rPr>
          <w:rFonts w:ascii="Century Schoolbook" w:eastAsia="Arial Unicode MS" w:hAnsi="Century Schoolbook" w:cs="Times New Roman"/>
          <w:sz w:val="24"/>
          <w:szCs w:val="24"/>
        </w:rPr>
        <w:t>inbound</w:t>
      </w:r>
      <w:r>
        <w:rPr>
          <w:rFonts w:ascii="Century Schoolbook" w:eastAsia="Arial Unicode MS" w:hAnsi="Century Schoolbook" w:cs="Times New Roman" w:hint="eastAsia"/>
          <w:sz w:val="24"/>
          <w:szCs w:val="24"/>
        </w:rPr>
        <w:t xml:space="preserve"> FDI (Moon et al. 1995).</w:t>
      </w:r>
      <w:r w:rsidR="00122A1C">
        <w:rPr>
          <w:rFonts w:ascii="Century Schoolbook" w:eastAsia="Arial Unicode MS" w:hAnsi="Century Schoolbook" w:cs="Times New Roman" w:hint="eastAsia"/>
          <w:sz w:val="24"/>
          <w:szCs w:val="24"/>
        </w:rPr>
        <w:t xml:space="preserve"> </w:t>
      </w:r>
    </w:p>
    <w:p w:rsidR="00CD201C" w:rsidRPr="00E03CCE" w:rsidRDefault="001A76EC" w:rsidP="00177579">
      <w:pPr>
        <w:spacing w:line="360" w:lineRule="auto"/>
        <w:ind w:firstLineChars="200" w:firstLine="480"/>
        <w:rPr>
          <w:rFonts w:ascii="Century Schoolbook" w:eastAsia="Arial Unicode MS" w:hAnsi="Century Schoolbook" w:cs="Times New Roman"/>
          <w:sz w:val="24"/>
          <w:szCs w:val="24"/>
        </w:rPr>
      </w:pPr>
      <w:r w:rsidRPr="00177579">
        <w:rPr>
          <w:rFonts w:ascii="Century Schoolbook" w:eastAsia="Arial Unicode MS" w:hAnsi="Century Schoolbook" w:cs="Times New Roman"/>
          <w:sz w:val="24"/>
          <w:szCs w:val="24"/>
        </w:rPr>
        <w:t>Belgium has been rediscovered by Chinese policy-makers since the beg</w:t>
      </w:r>
      <w:r w:rsidR="00F234DE" w:rsidRPr="00177579">
        <w:rPr>
          <w:rFonts w:ascii="Century Schoolbook" w:eastAsia="Arial Unicode MS" w:hAnsi="Century Schoolbook" w:cs="Times New Roman"/>
          <w:sz w:val="24"/>
          <w:szCs w:val="24"/>
        </w:rPr>
        <w:t>inning of the financial crisis. It is</w:t>
      </w:r>
      <w:r w:rsidRPr="00177579">
        <w:rPr>
          <w:rFonts w:ascii="Century Schoolbook" w:eastAsia="Arial Unicode MS" w:hAnsi="Century Schoolbook" w:cs="Times New Roman"/>
          <w:sz w:val="24"/>
          <w:szCs w:val="24"/>
        </w:rPr>
        <w:t xml:space="preserve"> "</w:t>
      </w:r>
      <w:r w:rsidR="00F234DE" w:rsidRPr="00177579">
        <w:rPr>
          <w:rFonts w:ascii="Century Schoolbook" w:eastAsia="Arial Unicode MS" w:hAnsi="Century Schoolbook" w:cs="Times New Roman"/>
          <w:sz w:val="24"/>
          <w:szCs w:val="24"/>
        </w:rPr>
        <w:t xml:space="preserve">the </w:t>
      </w:r>
      <w:r w:rsidRPr="00177579">
        <w:rPr>
          <w:rFonts w:ascii="Century Schoolbook" w:eastAsia="Arial Unicode MS" w:hAnsi="Century Schoolbook" w:cs="Times New Roman"/>
          <w:sz w:val="24"/>
          <w:szCs w:val="24"/>
        </w:rPr>
        <w:t xml:space="preserve">little, big man of Europe" </w:t>
      </w:r>
      <w:r w:rsidR="00F234DE" w:rsidRPr="00177579">
        <w:rPr>
          <w:rFonts w:ascii="Century Schoolbook" w:eastAsia="Arial Unicode MS" w:hAnsi="Century Schoolbook" w:cs="Times New Roman"/>
          <w:sz w:val="24"/>
          <w:szCs w:val="24"/>
        </w:rPr>
        <w:t xml:space="preserve">that punches above its weight in terms of inward FDI as a gateway to not only Europe, but also Africa. </w:t>
      </w:r>
      <w:r w:rsidR="004E20EA" w:rsidRPr="004E20EA">
        <w:rPr>
          <w:rFonts w:ascii="Century Schoolbook" w:eastAsia="Arial Unicode MS" w:hAnsi="Century Schoolbook" w:cs="Times New Roman"/>
          <w:sz w:val="24"/>
          <w:szCs w:val="24"/>
        </w:rPr>
        <w:t>As one of the most globalized small economies in the worl</w:t>
      </w:r>
      <w:r w:rsidR="004E20EA">
        <w:rPr>
          <w:rFonts w:ascii="Century Schoolbook" w:eastAsia="Arial Unicode MS" w:hAnsi="Century Schoolbook" w:cs="Times New Roman" w:hint="eastAsia"/>
          <w:sz w:val="24"/>
          <w:szCs w:val="24"/>
        </w:rPr>
        <w:t>d</w:t>
      </w:r>
      <w:r w:rsidR="004E20EA">
        <w:rPr>
          <w:rFonts w:ascii="Century Schoolbook" w:eastAsia="Arial Unicode MS" w:hAnsi="Century Schoolbook" w:cs="Times New Roman"/>
          <w:sz w:val="24"/>
          <w:szCs w:val="24"/>
        </w:rPr>
        <w:t>,</w:t>
      </w:r>
      <w:r w:rsidR="004E20EA" w:rsidRPr="004E20EA">
        <w:rPr>
          <w:rFonts w:ascii="Century Schoolbook" w:eastAsia="Arial Unicode MS" w:hAnsi="Century Schoolbook" w:cs="Times New Roman"/>
          <w:sz w:val="24"/>
          <w:szCs w:val="24"/>
        </w:rPr>
        <w:t xml:space="preserve"> Belgium</w:t>
      </w:r>
      <w:r w:rsidRPr="00177579">
        <w:rPr>
          <w:rFonts w:ascii="Century Schoolbook" w:eastAsia="Arial Unicode MS" w:hAnsi="Century Schoolbook" w:cs="Times New Roman"/>
          <w:sz w:val="24"/>
          <w:szCs w:val="24"/>
        </w:rPr>
        <w:t xml:space="preserve"> </w:t>
      </w:r>
      <w:r w:rsidR="004E20EA">
        <w:rPr>
          <w:rFonts w:ascii="Century Schoolbook" w:eastAsia="Arial Unicode MS" w:hAnsi="Century Schoolbook" w:cs="Times New Roman" w:hint="eastAsia"/>
          <w:sz w:val="24"/>
          <w:szCs w:val="24"/>
        </w:rPr>
        <w:t xml:space="preserve">provides </w:t>
      </w:r>
      <w:r w:rsidRPr="00177579">
        <w:rPr>
          <w:rFonts w:ascii="Century Schoolbook" w:eastAsia="Arial Unicode MS" w:hAnsi="Century Schoolbook" w:cs="Times New Roman"/>
          <w:sz w:val="24"/>
          <w:szCs w:val="24"/>
        </w:rPr>
        <w:t xml:space="preserve">a highly interesting test case of </w:t>
      </w:r>
      <w:r w:rsidR="00653165">
        <w:rPr>
          <w:rFonts w:ascii="Century Schoolbook" w:eastAsia="Arial Unicode MS" w:hAnsi="Century Schoolbook" w:cs="Times New Roman" w:hint="eastAsia"/>
          <w:sz w:val="24"/>
          <w:szCs w:val="24"/>
        </w:rPr>
        <w:t>the latest</w:t>
      </w:r>
      <w:r w:rsidRPr="00177579">
        <w:rPr>
          <w:rFonts w:ascii="Century Schoolbook" w:eastAsia="Arial Unicode MS" w:hAnsi="Century Schoolbook" w:cs="Times New Roman"/>
          <w:sz w:val="24"/>
          <w:szCs w:val="24"/>
        </w:rPr>
        <w:t xml:space="preserve"> wave of</w:t>
      </w:r>
      <w:r w:rsidR="002E1328" w:rsidRPr="00177579">
        <w:rPr>
          <w:rFonts w:ascii="Century Schoolbook" w:eastAsia="Arial Unicode MS" w:hAnsi="Century Schoolbook" w:cs="Times New Roman"/>
          <w:sz w:val="24"/>
          <w:szCs w:val="24"/>
        </w:rPr>
        <w:t xml:space="preserve"> CMNE internationalization.</w:t>
      </w:r>
      <w:r w:rsidRPr="00177579">
        <w:rPr>
          <w:rFonts w:ascii="Century Schoolbook" w:eastAsia="Arial Unicode MS" w:hAnsi="Century Schoolbook" w:cs="Times New Roman"/>
          <w:sz w:val="24"/>
          <w:szCs w:val="24"/>
        </w:rPr>
        <w:t xml:space="preserve"> </w:t>
      </w:r>
      <w:r w:rsidR="002E1328" w:rsidRPr="00177579">
        <w:rPr>
          <w:rFonts w:ascii="Century Schoolbook" w:eastAsia="Arial Unicode MS" w:hAnsi="Century Schoolbook" w:cs="Times New Roman"/>
          <w:sz w:val="24"/>
          <w:szCs w:val="24"/>
        </w:rPr>
        <w:t xml:space="preserve">Before the financial crisis, Chinese OFDI in Belgium was below par. Nevertheless, Belgium already had acquired a certain visibility for Chinese policy-makers as an attractive host country. </w:t>
      </w:r>
      <w:r w:rsidR="00CD201C" w:rsidRPr="00E03CCE">
        <w:rPr>
          <w:rFonts w:ascii="Century Schoolbook" w:eastAsia="Arial Unicode MS" w:hAnsi="Century Schoolbook" w:cs="Times New Roman" w:hint="eastAsia"/>
          <w:sz w:val="24"/>
          <w:szCs w:val="24"/>
        </w:rPr>
        <w:t xml:space="preserve">Van Den </w:t>
      </w:r>
      <w:proofErr w:type="spellStart"/>
      <w:r w:rsidR="00CD201C" w:rsidRPr="00E03CCE">
        <w:rPr>
          <w:rFonts w:ascii="Century Schoolbook" w:eastAsia="Arial Unicode MS" w:hAnsi="Century Schoolbook" w:cs="Times New Roman" w:hint="eastAsia"/>
          <w:sz w:val="24"/>
          <w:szCs w:val="24"/>
        </w:rPr>
        <w:t>Bulcke</w:t>
      </w:r>
      <w:proofErr w:type="spellEnd"/>
      <w:r w:rsidR="00CD201C" w:rsidRPr="00E03CCE">
        <w:rPr>
          <w:rFonts w:ascii="Century Schoolbook" w:eastAsia="Arial Unicode MS" w:hAnsi="Century Schoolbook" w:cs="Times New Roman" w:hint="eastAsia"/>
          <w:sz w:val="24"/>
          <w:szCs w:val="24"/>
        </w:rPr>
        <w:t xml:space="preserve"> and Zhang (2005) investigate</w:t>
      </w:r>
      <w:r w:rsidR="002E1328">
        <w:rPr>
          <w:rFonts w:ascii="Century Schoolbook" w:eastAsia="Arial Unicode MS" w:hAnsi="Century Schoolbook" w:cs="Times New Roman"/>
          <w:sz w:val="24"/>
          <w:szCs w:val="24"/>
        </w:rPr>
        <w:t>d</w:t>
      </w:r>
      <w:r w:rsidR="00CD201C" w:rsidRPr="00E03CCE">
        <w:rPr>
          <w:rFonts w:ascii="Century Schoolbook" w:eastAsia="Arial Unicode MS" w:hAnsi="Century Schoolbook" w:cs="Times New Roman" w:hint="eastAsia"/>
          <w:sz w:val="24"/>
          <w:szCs w:val="24"/>
        </w:rPr>
        <w:t xml:space="preserve"> the location factors in Bel</w:t>
      </w:r>
      <w:r w:rsidR="000E21A0" w:rsidRPr="00E03CCE">
        <w:rPr>
          <w:rFonts w:ascii="Century Schoolbook" w:eastAsia="Arial Unicode MS" w:hAnsi="Century Schoolbook" w:cs="Times New Roman" w:hint="eastAsia"/>
          <w:sz w:val="24"/>
          <w:szCs w:val="24"/>
        </w:rPr>
        <w:t>gium compared to neighbo</w:t>
      </w:r>
      <w:r w:rsidR="00CD201C" w:rsidRPr="00E03CCE">
        <w:rPr>
          <w:rFonts w:ascii="Century Schoolbook" w:eastAsia="Arial Unicode MS" w:hAnsi="Century Schoolbook" w:cs="Times New Roman" w:hint="eastAsia"/>
          <w:sz w:val="24"/>
          <w:szCs w:val="24"/>
        </w:rPr>
        <w:t xml:space="preserve">ring countries. They found that the labor market and industrial relations </w:t>
      </w:r>
      <w:r w:rsidR="002E1328">
        <w:rPr>
          <w:rFonts w:ascii="Century Schoolbook" w:eastAsia="Arial Unicode MS" w:hAnsi="Century Schoolbook" w:cs="Times New Roman"/>
          <w:sz w:val="24"/>
          <w:szCs w:val="24"/>
        </w:rPr>
        <w:t>were</w:t>
      </w:r>
      <w:r w:rsidR="002E1328" w:rsidRPr="00E03CCE">
        <w:rPr>
          <w:rFonts w:ascii="Century Schoolbook" w:eastAsia="Arial Unicode MS" w:hAnsi="Century Schoolbook" w:cs="Times New Roman" w:hint="eastAsia"/>
          <w:sz w:val="24"/>
          <w:szCs w:val="24"/>
        </w:rPr>
        <w:t xml:space="preserve"> </w:t>
      </w:r>
      <w:r w:rsidR="00CD201C" w:rsidRPr="00E03CCE">
        <w:rPr>
          <w:rFonts w:ascii="Century Schoolbook" w:eastAsia="Arial Unicode MS" w:hAnsi="Century Schoolbook" w:cs="Times New Roman" w:hint="eastAsia"/>
          <w:sz w:val="24"/>
          <w:szCs w:val="24"/>
        </w:rPr>
        <w:t xml:space="preserve">the most important </w:t>
      </w:r>
      <w:r w:rsidR="002E1328">
        <w:rPr>
          <w:rFonts w:ascii="Century Schoolbook" w:eastAsia="Arial Unicode MS" w:hAnsi="Century Schoolbook" w:cs="Times New Roman"/>
          <w:sz w:val="24"/>
          <w:szCs w:val="24"/>
        </w:rPr>
        <w:t>attraction factor</w:t>
      </w:r>
      <w:r w:rsidR="002E1328" w:rsidRPr="00E03CCE">
        <w:rPr>
          <w:rFonts w:ascii="Century Schoolbook" w:eastAsia="Arial Unicode MS" w:hAnsi="Century Schoolbook" w:cs="Times New Roman" w:hint="eastAsia"/>
          <w:sz w:val="24"/>
          <w:szCs w:val="24"/>
        </w:rPr>
        <w:t>s</w:t>
      </w:r>
      <w:r w:rsidR="00CD201C" w:rsidRPr="00E03CCE">
        <w:rPr>
          <w:rFonts w:ascii="Century Schoolbook" w:eastAsia="Arial Unicode MS" w:hAnsi="Century Schoolbook" w:cs="Times New Roman" w:hint="eastAsia"/>
          <w:sz w:val="24"/>
          <w:szCs w:val="24"/>
        </w:rPr>
        <w:t xml:space="preserve">. Besides, infrastructure, availability of sites, the quality of life, commuter, and transport facilities are all positive factors for Belgium. By </w:t>
      </w:r>
      <w:r w:rsidR="00CD201C" w:rsidRPr="00E03CCE">
        <w:rPr>
          <w:rFonts w:ascii="Century Schoolbook" w:eastAsia="Arial Unicode MS" w:hAnsi="Century Schoolbook" w:cs="Times New Roman" w:hint="eastAsia"/>
          <w:sz w:val="24"/>
          <w:szCs w:val="24"/>
        </w:rPr>
        <w:lastRenderedPageBreak/>
        <w:t>contrast, the level of personal and corporate taxation, incentives, and regulation and business environment are disadvantages.</w:t>
      </w:r>
      <w:r w:rsidR="002A7309" w:rsidRPr="00E03CCE">
        <w:rPr>
          <w:rFonts w:ascii="Century Schoolbook" w:eastAsia="Arial Unicode MS" w:hAnsi="Century Schoolbook" w:cs="Times New Roman" w:hint="eastAsia"/>
          <w:sz w:val="24"/>
          <w:szCs w:val="24"/>
        </w:rPr>
        <w:t xml:space="preserve"> </w:t>
      </w:r>
      <w:proofErr w:type="spellStart"/>
      <w:r w:rsidR="00CD201C" w:rsidRPr="00E03CCE">
        <w:rPr>
          <w:rFonts w:ascii="Century Schoolbook" w:eastAsia="Arial Unicode MS" w:hAnsi="Century Schoolbook" w:cs="Times New Roman"/>
          <w:sz w:val="24"/>
          <w:szCs w:val="24"/>
        </w:rPr>
        <w:t>Bisciari</w:t>
      </w:r>
      <w:proofErr w:type="spellEnd"/>
      <w:r w:rsidR="00CD201C" w:rsidRPr="00E03CCE">
        <w:rPr>
          <w:rFonts w:ascii="Century Schoolbook" w:eastAsia="Arial Unicode MS" w:hAnsi="Century Schoolbook" w:cs="Times New Roman"/>
          <w:sz w:val="24"/>
          <w:szCs w:val="24"/>
        </w:rPr>
        <w:t xml:space="preserve"> &amp; </w:t>
      </w:r>
      <w:proofErr w:type="spellStart"/>
      <w:r w:rsidR="00CD201C" w:rsidRPr="00E03CCE">
        <w:rPr>
          <w:rFonts w:ascii="Century Schoolbook" w:eastAsia="Arial Unicode MS" w:hAnsi="Century Schoolbook" w:cs="Times New Roman"/>
          <w:sz w:val="24"/>
          <w:szCs w:val="24"/>
        </w:rPr>
        <w:t>Piette</w:t>
      </w:r>
      <w:proofErr w:type="spellEnd"/>
      <w:r w:rsidR="00CD201C" w:rsidRPr="00E03CCE">
        <w:rPr>
          <w:rFonts w:ascii="Century Schoolbook" w:eastAsia="Arial Unicode MS" w:hAnsi="Century Schoolbook" w:cs="Times New Roman"/>
          <w:sz w:val="24"/>
          <w:szCs w:val="24"/>
        </w:rPr>
        <w:t xml:space="preserve"> (2007)</w:t>
      </w:r>
      <w:r w:rsidR="00CD201C" w:rsidRPr="00E03CCE">
        <w:rPr>
          <w:rFonts w:ascii="Century Schoolbook" w:eastAsia="Arial Unicode MS" w:hAnsi="Century Schoolbook" w:cs="Times New Roman" w:hint="eastAsia"/>
          <w:sz w:val="24"/>
          <w:szCs w:val="24"/>
        </w:rPr>
        <w:t xml:space="preserve"> concludes the main motive for FDI in Belgium generally appears to be to serve the European market, or at least its most highly developed core, which includes Belgium. They argue that Belgium has higher hourly labor costs, but offers high productivity and various advantages as regards environmental and operational criteria, especially the high quality of its transport, logistics and telecommunications infrastructures. Another of Belgium</w:t>
      </w:r>
      <w:r w:rsidR="00CD201C" w:rsidRPr="00E03CCE">
        <w:rPr>
          <w:rFonts w:ascii="Century Schoolbook" w:eastAsia="Arial Unicode MS" w:hAnsi="Century Schoolbook" w:cs="Times New Roman"/>
          <w:sz w:val="24"/>
          <w:szCs w:val="24"/>
        </w:rPr>
        <w:t>’</w:t>
      </w:r>
      <w:r w:rsidR="00CD201C" w:rsidRPr="00E03CCE">
        <w:rPr>
          <w:rFonts w:ascii="Century Schoolbook" w:eastAsia="Arial Unicode MS" w:hAnsi="Century Schoolbook" w:cs="Times New Roman" w:hint="eastAsia"/>
          <w:sz w:val="24"/>
          <w:szCs w:val="24"/>
        </w:rPr>
        <w:t>s comparative advantages is its central location at the heart of the most highly developed regions in the EU.</w:t>
      </w:r>
      <w:r w:rsidR="009C2F33" w:rsidRPr="003E056D">
        <w:rPr>
          <w:rFonts w:ascii="Century Schoolbook" w:eastAsia="Arial Unicode MS" w:hAnsi="Century Schoolbook" w:cs="Times New Roman"/>
          <w:sz w:val="24"/>
          <w:szCs w:val="24"/>
        </w:rPr>
        <w:t xml:space="preserve"> All this makes the Belgian market a highly interesting test case of a new wave of CMNE internationalization.</w:t>
      </w:r>
    </w:p>
    <w:p w:rsidR="002D5479" w:rsidRPr="00E03CCE" w:rsidRDefault="00885A2B" w:rsidP="002D5479">
      <w:pPr>
        <w:pStyle w:val="Heading2"/>
        <w:widowControl/>
        <w:spacing w:before="360" w:after="120" w:line="240" w:lineRule="auto"/>
        <w:ind w:left="567" w:hanging="567"/>
        <w:jc w:val="left"/>
        <w:rPr>
          <w:rFonts w:ascii="Century Schoolbook" w:eastAsiaTheme="minorEastAsia" w:hAnsi="Century Schoolbook" w:cs="Times New Roman"/>
          <w:bCs w:val="0"/>
          <w:noProof/>
          <w:spacing w:val="-4"/>
          <w:kern w:val="0"/>
          <w:sz w:val="24"/>
          <w:szCs w:val="28"/>
        </w:rPr>
      </w:pPr>
      <w:r w:rsidRPr="00E03CCE">
        <w:rPr>
          <w:rFonts w:ascii="Century Schoolbook" w:eastAsiaTheme="minorEastAsia" w:hAnsi="Century Schoolbook" w:cs="Times New Roman" w:hint="eastAsia"/>
          <w:bCs w:val="0"/>
          <w:noProof/>
          <w:spacing w:val="-4"/>
          <w:kern w:val="0"/>
          <w:sz w:val="24"/>
          <w:szCs w:val="28"/>
        </w:rPr>
        <w:t>3</w:t>
      </w:r>
      <w:r w:rsidR="002D5479" w:rsidRPr="00E03CCE">
        <w:rPr>
          <w:rFonts w:ascii="Century Schoolbook" w:eastAsiaTheme="minorEastAsia" w:hAnsi="Century Schoolbook" w:cs="Times New Roman"/>
          <w:bCs w:val="0"/>
          <w:noProof/>
          <w:spacing w:val="-4"/>
          <w:kern w:val="0"/>
          <w:sz w:val="24"/>
          <w:szCs w:val="28"/>
        </w:rPr>
        <w:t>.</w:t>
      </w:r>
      <w:r w:rsidRPr="00E03CCE">
        <w:rPr>
          <w:rFonts w:ascii="Century Schoolbook" w:eastAsiaTheme="minorEastAsia" w:hAnsi="Century Schoolbook" w:cs="Times New Roman" w:hint="eastAsia"/>
          <w:bCs w:val="0"/>
          <w:noProof/>
          <w:spacing w:val="-4"/>
          <w:kern w:val="0"/>
          <w:sz w:val="24"/>
          <w:szCs w:val="28"/>
        </w:rPr>
        <w:t>2</w:t>
      </w:r>
      <w:r w:rsidR="002D5479" w:rsidRPr="00E03CCE">
        <w:rPr>
          <w:rFonts w:ascii="Century Schoolbook" w:eastAsiaTheme="minorEastAsia" w:hAnsi="Century Schoolbook" w:cs="Times New Roman"/>
          <w:bCs w:val="0"/>
          <w:noProof/>
          <w:spacing w:val="-4"/>
          <w:kern w:val="0"/>
          <w:sz w:val="24"/>
          <w:szCs w:val="28"/>
        </w:rPr>
        <w:t xml:space="preserve"> </w:t>
      </w:r>
      <w:r w:rsidR="002D5479" w:rsidRPr="00E03CCE">
        <w:rPr>
          <w:rFonts w:ascii="Century Schoolbook" w:eastAsiaTheme="minorEastAsia" w:hAnsi="Century Schoolbook" w:cs="Times New Roman" w:hint="eastAsia"/>
          <w:bCs w:val="0"/>
          <w:noProof/>
          <w:spacing w:val="-4"/>
          <w:kern w:val="0"/>
          <w:sz w:val="24"/>
          <w:szCs w:val="28"/>
        </w:rPr>
        <w:t>Inward FDI of Belgium from China</w:t>
      </w:r>
      <w:r w:rsidR="002D5479" w:rsidRPr="00E03CCE">
        <w:rPr>
          <w:rFonts w:ascii="Century Schoolbook" w:eastAsiaTheme="minorEastAsia" w:hAnsi="Century Schoolbook" w:cs="Times New Roman"/>
          <w:bCs w:val="0"/>
          <w:noProof/>
          <w:spacing w:val="-4"/>
          <w:kern w:val="0"/>
          <w:sz w:val="24"/>
          <w:szCs w:val="28"/>
        </w:rPr>
        <w:t xml:space="preserve"> </w:t>
      </w:r>
    </w:p>
    <w:p w:rsidR="004367BD" w:rsidRPr="00E03CCE" w:rsidRDefault="004367BD" w:rsidP="00357E12">
      <w:pPr>
        <w:spacing w:line="360" w:lineRule="auto"/>
        <w:ind w:firstLineChars="200" w:firstLine="480"/>
        <w:rPr>
          <w:rFonts w:ascii="Century Schoolbook" w:hAnsi="Century Schoolbook" w:cs="Times New Roman"/>
          <w:sz w:val="24"/>
          <w:szCs w:val="24"/>
        </w:rPr>
      </w:pPr>
      <w:r w:rsidRPr="00E03CCE">
        <w:rPr>
          <w:rFonts w:ascii="Century Schoolbook" w:hAnsi="Century Schoolbook" w:cs="Times New Roman" w:hint="eastAsia"/>
          <w:sz w:val="24"/>
          <w:szCs w:val="24"/>
        </w:rPr>
        <w:t>According to the statistical data from EUROSTAT</w:t>
      </w:r>
      <w:r w:rsidR="001D55B6" w:rsidRPr="00E03CCE">
        <w:rPr>
          <w:rFonts w:ascii="Century Schoolbook" w:hAnsi="Century Schoolbook" w:cs="Times New Roman" w:hint="eastAsia"/>
          <w:sz w:val="24"/>
          <w:szCs w:val="24"/>
        </w:rPr>
        <w:t xml:space="preserve"> (201</w:t>
      </w:r>
      <w:r w:rsidR="007977B2" w:rsidRPr="00E03CCE">
        <w:rPr>
          <w:rFonts w:ascii="Century Schoolbook" w:hAnsi="Century Schoolbook" w:cs="Times New Roman" w:hint="eastAsia"/>
          <w:sz w:val="24"/>
          <w:szCs w:val="24"/>
        </w:rPr>
        <w:t>3</w:t>
      </w:r>
      <w:r w:rsidR="001D55B6" w:rsidRPr="00E03CCE">
        <w:rPr>
          <w:rFonts w:ascii="Century Schoolbook" w:hAnsi="Century Schoolbook" w:cs="Times New Roman" w:hint="eastAsia"/>
          <w:sz w:val="24"/>
          <w:szCs w:val="24"/>
        </w:rPr>
        <w:t>)</w:t>
      </w:r>
      <w:r w:rsidRPr="00E03CCE">
        <w:rPr>
          <w:rFonts w:ascii="Century Schoolbook" w:hAnsi="Century Schoolbook" w:cs="Times New Roman" w:hint="eastAsia"/>
          <w:sz w:val="24"/>
          <w:szCs w:val="24"/>
        </w:rPr>
        <w:t xml:space="preserve"> and </w:t>
      </w:r>
      <w:r w:rsidR="0095483D" w:rsidRPr="00E03CCE">
        <w:rPr>
          <w:rFonts w:ascii="Century Schoolbook" w:hAnsi="Century Schoolbook" w:cs="Times New Roman" w:hint="eastAsia"/>
          <w:sz w:val="24"/>
          <w:szCs w:val="24"/>
        </w:rPr>
        <w:t>Chinese Ministry of Commerce (</w:t>
      </w:r>
      <w:r w:rsidRPr="00E03CCE">
        <w:rPr>
          <w:rFonts w:ascii="Century Schoolbook" w:hAnsi="Century Schoolbook" w:cs="Times New Roman" w:hint="eastAsia"/>
          <w:sz w:val="24"/>
          <w:szCs w:val="24"/>
        </w:rPr>
        <w:t>MOFCOM</w:t>
      </w:r>
      <w:r w:rsidR="0095483D" w:rsidRPr="00E03CCE">
        <w:rPr>
          <w:rFonts w:ascii="Century Schoolbook" w:hAnsi="Century Schoolbook" w:cs="Times New Roman" w:hint="eastAsia"/>
          <w:sz w:val="24"/>
          <w:szCs w:val="24"/>
        </w:rPr>
        <w:t>,</w:t>
      </w:r>
      <w:r w:rsidR="001D55B6" w:rsidRPr="00E03CCE">
        <w:rPr>
          <w:rFonts w:ascii="Century Schoolbook" w:hAnsi="Century Schoolbook" w:cs="Times New Roman" w:hint="eastAsia"/>
          <w:sz w:val="24"/>
          <w:szCs w:val="24"/>
        </w:rPr>
        <w:t xml:space="preserve"> 2011)</w:t>
      </w:r>
      <w:r w:rsidRPr="00E03CCE">
        <w:rPr>
          <w:rFonts w:ascii="Century Schoolbook" w:hAnsi="Century Schoolbook" w:cs="Times New Roman" w:hint="eastAsia"/>
          <w:sz w:val="24"/>
          <w:szCs w:val="24"/>
        </w:rPr>
        <w:t xml:space="preserve"> during 2004-2011, Belgium has witnessed rapid growth of inward FDI from China. </w:t>
      </w:r>
      <w:r w:rsidR="008D3B03" w:rsidRPr="00E03CCE">
        <w:rPr>
          <w:rFonts w:ascii="Century Schoolbook" w:hAnsi="Century Schoolbook" w:cs="Times New Roman" w:hint="eastAsia"/>
          <w:sz w:val="24"/>
          <w:szCs w:val="24"/>
        </w:rPr>
        <w:t>As Figure 1 and Figure 2 showing, t</w:t>
      </w:r>
      <w:r w:rsidRPr="00E03CCE">
        <w:rPr>
          <w:rFonts w:ascii="Century Schoolbook" w:hAnsi="Century Schoolbook" w:cs="Times New Roman" w:hint="eastAsia"/>
          <w:sz w:val="24"/>
          <w:szCs w:val="24"/>
        </w:rPr>
        <w:t xml:space="preserve">he amount of inflows per capita </w:t>
      </w:r>
      <w:r w:rsidR="008D3B03" w:rsidRPr="00E03CCE">
        <w:rPr>
          <w:rFonts w:ascii="Century Schoolbook" w:hAnsi="Century Schoolbook" w:cs="Times New Roman" w:hint="eastAsia"/>
          <w:sz w:val="24"/>
          <w:szCs w:val="24"/>
        </w:rPr>
        <w:t xml:space="preserve">in Belgium </w:t>
      </w:r>
      <w:r w:rsidRPr="00E03CCE">
        <w:rPr>
          <w:rFonts w:ascii="Century Schoolbook" w:hAnsi="Century Schoolbook" w:cs="Times New Roman" w:hint="eastAsia"/>
          <w:sz w:val="24"/>
          <w:szCs w:val="24"/>
        </w:rPr>
        <w:t xml:space="preserve">exceeded </w:t>
      </w:r>
      <w:r w:rsidR="008D3B03" w:rsidRPr="00E03CCE">
        <w:rPr>
          <w:rFonts w:ascii="Century Schoolbook" w:hAnsi="Century Schoolbook" w:cs="Times New Roman" w:hint="eastAsia"/>
          <w:sz w:val="24"/>
          <w:szCs w:val="24"/>
        </w:rPr>
        <w:t xml:space="preserve">that of EU-27 </w:t>
      </w:r>
      <w:r w:rsidRPr="00E03CCE">
        <w:rPr>
          <w:rFonts w:ascii="Century Schoolbook" w:hAnsi="Century Schoolbook" w:cs="Times New Roman" w:hint="eastAsia"/>
          <w:sz w:val="24"/>
          <w:szCs w:val="24"/>
        </w:rPr>
        <w:t>from 2008 to end of 2010.</w:t>
      </w:r>
      <w:r w:rsidR="008D3B03" w:rsidRPr="00E03CCE">
        <w:rPr>
          <w:rFonts w:ascii="Century Schoolbook" w:hAnsi="Century Schoolbook" w:cs="Times New Roman" w:hint="eastAsia"/>
          <w:sz w:val="24"/>
          <w:szCs w:val="24"/>
        </w:rPr>
        <w:t xml:space="preserve"> </w:t>
      </w:r>
      <w:r w:rsidRPr="00E03CCE">
        <w:rPr>
          <w:rFonts w:ascii="Century Schoolbook" w:hAnsi="Century Schoolbook" w:cs="Times New Roman" w:hint="eastAsia"/>
          <w:sz w:val="24"/>
          <w:szCs w:val="24"/>
        </w:rPr>
        <w:t xml:space="preserve">By contrast, inflows per capita of FDI in EU-27 are fluctuating clearly although </w:t>
      </w:r>
      <w:r w:rsidR="008D3B03" w:rsidRPr="00E03CCE">
        <w:rPr>
          <w:rFonts w:ascii="Century Schoolbook" w:hAnsi="Century Schoolbook" w:cs="Times New Roman" w:hint="eastAsia"/>
          <w:sz w:val="24"/>
          <w:szCs w:val="24"/>
        </w:rPr>
        <w:t xml:space="preserve">its </w:t>
      </w:r>
      <w:r w:rsidRPr="00E03CCE">
        <w:rPr>
          <w:rFonts w:ascii="Century Schoolbook" w:hAnsi="Century Schoolbook" w:cs="Times New Roman" w:hint="eastAsia"/>
          <w:sz w:val="24"/>
          <w:szCs w:val="24"/>
        </w:rPr>
        <w:t>FDI stock from China is rising continuously.</w:t>
      </w:r>
      <w:r w:rsidR="00BB1813" w:rsidRPr="00E03CCE">
        <w:rPr>
          <w:rFonts w:ascii="Century Schoolbook" w:hAnsi="Century Schoolbook" w:cs="Times New Roman" w:hint="eastAsia"/>
          <w:sz w:val="24"/>
          <w:szCs w:val="24"/>
        </w:rPr>
        <w:t xml:space="preserve"> In particular, Figure 1 shows the comparative rise in Belgium from 2008 to the end</w:t>
      </w:r>
      <w:r w:rsidR="00706A4D" w:rsidRPr="00E03CCE">
        <w:rPr>
          <w:rFonts w:ascii="Century Schoolbook" w:hAnsi="Century Schoolbook" w:cs="Times New Roman" w:hint="eastAsia"/>
          <w:sz w:val="24"/>
          <w:szCs w:val="24"/>
        </w:rPr>
        <w:t xml:space="preserve"> of 2010, which was rightly the period of European debt crisis. </w:t>
      </w:r>
      <w:r w:rsidR="002A7309" w:rsidRPr="00E03CCE">
        <w:rPr>
          <w:rFonts w:ascii="Century Schoolbook" w:hAnsi="Century Schoolbook" w:cs="Times New Roman" w:hint="eastAsia"/>
          <w:sz w:val="24"/>
          <w:szCs w:val="24"/>
        </w:rPr>
        <w:t>Since</w:t>
      </w:r>
      <w:r w:rsidR="00706A4D" w:rsidRPr="00E03CCE">
        <w:rPr>
          <w:rFonts w:ascii="Century Schoolbook" w:hAnsi="Century Schoolbook" w:cs="Times New Roman" w:hint="eastAsia"/>
          <w:sz w:val="24"/>
          <w:szCs w:val="24"/>
        </w:rPr>
        <w:t xml:space="preserve"> 2011, the inflows of Chinese FDI in EU-27 </w:t>
      </w:r>
      <w:r w:rsidR="002A7309" w:rsidRPr="00E03CCE">
        <w:rPr>
          <w:rFonts w:ascii="Century Schoolbook" w:hAnsi="Century Schoolbook" w:cs="Times New Roman" w:hint="eastAsia"/>
          <w:sz w:val="24"/>
          <w:szCs w:val="24"/>
        </w:rPr>
        <w:t>have strong</w:t>
      </w:r>
      <w:r w:rsidR="00645FAD" w:rsidRPr="00E03CCE">
        <w:rPr>
          <w:rFonts w:ascii="Century Schoolbook" w:hAnsi="Century Schoolbook" w:cs="Times New Roman" w:hint="eastAsia"/>
          <w:sz w:val="24"/>
          <w:szCs w:val="24"/>
        </w:rPr>
        <w:t>ly</w:t>
      </w:r>
      <w:r w:rsidR="002A7309" w:rsidRPr="00E03CCE">
        <w:rPr>
          <w:rFonts w:ascii="Century Schoolbook" w:hAnsi="Century Schoolbook" w:cs="Times New Roman" w:hint="eastAsia"/>
          <w:sz w:val="24"/>
          <w:szCs w:val="24"/>
        </w:rPr>
        <w:t xml:space="preserve"> rebound</w:t>
      </w:r>
      <w:r w:rsidR="00645FAD" w:rsidRPr="00E03CCE">
        <w:rPr>
          <w:rFonts w:ascii="Century Schoolbook" w:hAnsi="Century Schoolbook" w:cs="Times New Roman" w:hint="eastAsia"/>
          <w:sz w:val="24"/>
          <w:szCs w:val="24"/>
        </w:rPr>
        <w:t>ed</w:t>
      </w:r>
      <w:r w:rsidR="002A7309" w:rsidRPr="00E03CCE">
        <w:rPr>
          <w:rFonts w:ascii="Century Schoolbook" w:hAnsi="Century Schoolbook" w:cs="Times New Roman" w:hint="eastAsia"/>
          <w:sz w:val="24"/>
          <w:szCs w:val="24"/>
        </w:rPr>
        <w:t>.</w:t>
      </w:r>
      <w:r w:rsidR="00706A4D" w:rsidRPr="00E03CCE">
        <w:rPr>
          <w:rFonts w:ascii="Century Schoolbook" w:hAnsi="Century Schoolbook" w:cs="Times New Roman" w:hint="eastAsia"/>
          <w:sz w:val="24"/>
          <w:szCs w:val="24"/>
        </w:rPr>
        <w:t xml:space="preserve"> On the contrary,</w:t>
      </w:r>
      <w:r w:rsidR="002A7309" w:rsidRPr="00E03CCE">
        <w:rPr>
          <w:rFonts w:ascii="Century Schoolbook" w:hAnsi="Century Schoolbook" w:cs="Times New Roman" w:hint="eastAsia"/>
          <w:sz w:val="24"/>
          <w:szCs w:val="24"/>
        </w:rPr>
        <w:t xml:space="preserve"> with respect the smaller </w:t>
      </w:r>
      <w:r w:rsidR="002A7309" w:rsidRPr="00E03CCE">
        <w:rPr>
          <w:rFonts w:ascii="Century Schoolbook" w:hAnsi="Century Schoolbook" w:cs="Times New Roman"/>
          <w:sz w:val="24"/>
          <w:szCs w:val="24"/>
        </w:rPr>
        <w:t>cardinal number</w:t>
      </w:r>
      <w:r w:rsidR="002A7309" w:rsidRPr="00E03CCE">
        <w:rPr>
          <w:rFonts w:ascii="Century Schoolbook" w:hAnsi="Century Schoolbook" w:cs="Times New Roman" w:hint="eastAsia"/>
          <w:sz w:val="24"/>
          <w:szCs w:val="24"/>
        </w:rPr>
        <w:t xml:space="preserve">, </w:t>
      </w:r>
      <w:r w:rsidR="00706A4D" w:rsidRPr="00E03CCE">
        <w:rPr>
          <w:rFonts w:ascii="Century Schoolbook" w:hAnsi="Century Schoolbook" w:cs="Times New Roman" w:hint="eastAsia"/>
          <w:sz w:val="24"/>
          <w:szCs w:val="24"/>
        </w:rPr>
        <w:t xml:space="preserve">FDI </w:t>
      </w:r>
      <w:r w:rsidR="002A7309" w:rsidRPr="00E03CCE">
        <w:rPr>
          <w:rFonts w:ascii="Century Schoolbook" w:hAnsi="Century Schoolbook" w:cs="Times New Roman" w:hint="eastAsia"/>
          <w:sz w:val="24"/>
          <w:szCs w:val="24"/>
        </w:rPr>
        <w:t>stock per capita</w:t>
      </w:r>
      <w:r w:rsidR="00706A4D" w:rsidRPr="00E03CCE">
        <w:rPr>
          <w:rFonts w:ascii="Century Schoolbook" w:hAnsi="Century Schoolbook" w:cs="Times New Roman" w:hint="eastAsia"/>
          <w:sz w:val="24"/>
          <w:szCs w:val="24"/>
        </w:rPr>
        <w:t xml:space="preserve"> in Belgium</w:t>
      </w:r>
      <w:r w:rsidR="002A7309" w:rsidRPr="00E03CCE">
        <w:rPr>
          <w:rFonts w:ascii="Century Schoolbook" w:hAnsi="Century Schoolbook" w:cs="Times New Roman" w:hint="eastAsia"/>
          <w:sz w:val="24"/>
          <w:szCs w:val="24"/>
        </w:rPr>
        <w:t xml:space="preserve"> is still a bit less than EU-27.</w:t>
      </w:r>
    </w:p>
    <w:p w:rsidR="007B12B7" w:rsidRPr="00E03CCE" w:rsidRDefault="00554AD9" w:rsidP="00031EB4">
      <w:pPr>
        <w:jc w:val="center"/>
      </w:pPr>
      <w:r w:rsidRPr="00E03CCE">
        <w:rPr>
          <w:noProof/>
          <w:lang w:eastAsia="en-US"/>
        </w:rPr>
        <w:lastRenderedPageBreak/>
        <w:drawing>
          <wp:inline distT="0" distB="0" distL="0" distR="0" wp14:anchorId="76799762" wp14:editId="31B193CC">
            <wp:extent cx="3171825" cy="2219325"/>
            <wp:effectExtent l="0" t="0" r="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1EB4" w:rsidRPr="00E03CCE" w:rsidRDefault="00031EB4" w:rsidP="009B7EBC">
      <w:pPr>
        <w:ind w:firstLineChars="650" w:firstLine="1365"/>
        <w:jc w:val="left"/>
        <w:rPr>
          <w:i/>
        </w:rPr>
      </w:pPr>
      <w:r w:rsidRPr="00E03CCE">
        <w:rPr>
          <w:rFonts w:hint="eastAsia"/>
          <w:i/>
        </w:rPr>
        <w:t>Source</w:t>
      </w:r>
      <w:r w:rsidR="00AF68E7" w:rsidRPr="00E03CCE">
        <w:rPr>
          <w:rFonts w:hint="eastAsia"/>
          <w:i/>
        </w:rPr>
        <w:t xml:space="preserve"> of Data</w:t>
      </w:r>
      <w:r w:rsidRPr="00E03CCE">
        <w:rPr>
          <w:rFonts w:hint="eastAsia"/>
          <w:i/>
        </w:rPr>
        <w:t>: EUROSTAT, MOFCOM</w:t>
      </w:r>
    </w:p>
    <w:p w:rsidR="007D03C1" w:rsidRPr="00E03CCE" w:rsidRDefault="007E6601" w:rsidP="007B12B7">
      <w:pPr>
        <w:jc w:val="center"/>
        <w:rPr>
          <w:b/>
        </w:rPr>
      </w:pPr>
      <w:r w:rsidRPr="00E03CCE">
        <w:rPr>
          <w:rFonts w:hint="eastAsia"/>
          <w:b/>
        </w:rPr>
        <w:t>Figure 1 FDI Inflow</w:t>
      </w:r>
      <w:r w:rsidR="00A7255B" w:rsidRPr="00E03CCE">
        <w:rPr>
          <w:rFonts w:hint="eastAsia"/>
          <w:b/>
        </w:rPr>
        <w:t>s</w:t>
      </w:r>
      <w:r w:rsidR="007B12B7" w:rsidRPr="00E03CCE">
        <w:rPr>
          <w:rFonts w:hint="eastAsia"/>
          <w:b/>
        </w:rPr>
        <w:t xml:space="preserve"> </w:t>
      </w:r>
      <w:r w:rsidR="00554AD9" w:rsidRPr="00E03CCE">
        <w:rPr>
          <w:rFonts w:hint="eastAsia"/>
          <w:b/>
        </w:rPr>
        <w:t xml:space="preserve">per capita </w:t>
      </w:r>
      <w:r w:rsidR="007B12B7" w:rsidRPr="00E03CCE">
        <w:rPr>
          <w:rFonts w:hint="eastAsia"/>
          <w:b/>
        </w:rPr>
        <w:t>of Belgium and EU-27 from China</w:t>
      </w:r>
    </w:p>
    <w:p w:rsidR="007B12B7" w:rsidRPr="00E03CCE" w:rsidRDefault="007B12B7" w:rsidP="008247AE"/>
    <w:p w:rsidR="007B12B7" w:rsidRPr="00E03CCE" w:rsidRDefault="00554AD9" w:rsidP="007B12B7">
      <w:pPr>
        <w:jc w:val="center"/>
      </w:pPr>
      <w:r w:rsidRPr="00E03CCE">
        <w:rPr>
          <w:noProof/>
          <w:lang w:eastAsia="en-US"/>
        </w:rPr>
        <w:drawing>
          <wp:inline distT="0" distB="0" distL="0" distR="0" wp14:anchorId="047FC311" wp14:editId="346B215E">
            <wp:extent cx="3162300" cy="2314575"/>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E03CCE">
        <w:rPr>
          <w:noProof/>
        </w:rPr>
        <w:t xml:space="preserve"> </w:t>
      </w:r>
    </w:p>
    <w:p w:rsidR="00031EB4" w:rsidRPr="00E03CCE" w:rsidRDefault="00031EB4" w:rsidP="009B7EBC">
      <w:pPr>
        <w:ind w:firstLineChars="700" w:firstLine="1470"/>
        <w:jc w:val="left"/>
        <w:rPr>
          <w:i/>
        </w:rPr>
      </w:pPr>
      <w:r w:rsidRPr="00E03CCE">
        <w:rPr>
          <w:rFonts w:hint="eastAsia"/>
          <w:i/>
        </w:rPr>
        <w:t>Source</w:t>
      </w:r>
      <w:r w:rsidR="00AF68E7" w:rsidRPr="00E03CCE">
        <w:rPr>
          <w:rFonts w:hint="eastAsia"/>
          <w:i/>
        </w:rPr>
        <w:t xml:space="preserve"> of Data</w:t>
      </w:r>
      <w:r w:rsidRPr="00E03CCE">
        <w:rPr>
          <w:rFonts w:hint="eastAsia"/>
          <w:i/>
        </w:rPr>
        <w:t>: EUROSTAT, MOFCOM</w:t>
      </w:r>
    </w:p>
    <w:p w:rsidR="00031EB4" w:rsidRPr="00E03CCE" w:rsidRDefault="00031EB4" w:rsidP="007B12B7">
      <w:pPr>
        <w:jc w:val="center"/>
      </w:pPr>
    </w:p>
    <w:p w:rsidR="007B12B7" w:rsidRPr="00E03CCE" w:rsidRDefault="007B12B7" w:rsidP="007B12B7">
      <w:pPr>
        <w:jc w:val="center"/>
        <w:rPr>
          <w:b/>
        </w:rPr>
      </w:pPr>
      <w:r w:rsidRPr="00E03CCE">
        <w:rPr>
          <w:rFonts w:hint="eastAsia"/>
          <w:b/>
        </w:rPr>
        <w:t>Figure 2: FDI stock</w:t>
      </w:r>
      <w:r w:rsidR="00554AD9" w:rsidRPr="00E03CCE">
        <w:rPr>
          <w:rFonts w:hint="eastAsia"/>
          <w:b/>
        </w:rPr>
        <w:t xml:space="preserve"> </w:t>
      </w:r>
      <w:r w:rsidRPr="00E03CCE">
        <w:rPr>
          <w:rFonts w:hint="eastAsia"/>
          <w:b/>
        </w:rPr>
        <w:t>of China in Belgium and EU-27</w:t>
      </w:r>
      <w:r w:rsidR="00554AD9" w:rsidRPr="00E03CCE">
        <w:rPr>
          <w:rFonts w:hint="eastAsia"/>
          <w:b/>
        </w:rPr>
        <w:t xml:space="preserve"> (per capita)</w:t>
      </w:r>
    </w:p>
    <w:p w:rsidR="002D5479" w:rsidRPr="00E03CCE" w:rsidRDefault="00885A2B" w:rsidP="002D5479">
      <w:pPr>
        <w:pStyle w:val="Heading2"/>
        <w:widowControl/>
        <w:spacing w:before="360" w:after="120" w:line="240" w:lineRule="auto"/>
        <w:ind w:left="567" w:hanging="567"/>
        <w:jc w:val="left"/>
        <w:rPr>
          <w:rFonts w:ascii="Century Schoolbook" w:eastAsiaTheme="minorEastAsia" w:hAnsi="Century Schoolbook" w:cs="Times New Roman"/>
          <w:bCs w:val="0"/>
          <w:noProof/>
          <w:spacing w:val="-4"/>
          <w:kern w:val="0"/>
          <w:sz w:val="24"/>
          <w:szCs w:val="28"/>
        </w:rPr>
      </w:pPr>
      <w:r w:rsidRPr="00E03CCE">
        <w:rPr>
          <w:rFonts w:ascii="Century Schoolbook" w:eastAsiaTheme="minorEastAsia" w:hAnsi="Century Schoolbook" w:cs="Times New Roman" w:hint="eastAsia"/>
          <w:bCs w:val="0"/>
          <w:noProof/>
          <w:spacing w:val="-4"/>
          <w:kern w:val="0"/>
          <w:sz w:val="24"/>
          <w:szCs w:val="28"/>
        </w:rPr>
        <w:t>3</w:t>
      </w:r>
      <w:r w:rsidR="002D5479" w:rsidRPr="00E03CCE">
        <w:rPr>
          <w:rFonts w:ascii="Century Schoolbook" w:eastAsiaTheme="minorEastAsia" w:hAnsi="Century Schoolbook" w:cs="Times New Roman"/>
          <w:bCs w:val="0"/>
          <w:noProof/>
          <w:spacing w:val="-4"/>
          <w:kern w:val="0"/>
          <w:sz w:val="24"/>
          <w:szCs w:val="28"/>
        </w:rPr>
        <w:t>.</w:t>
      </w:r>
      <w:r w:rsidRPr="00E03CCE">
        <w:rPr>
          <w:rFonts w:ascii="Century Schoolbook" w:eastAsiaTheme="minorEastAsia" w:hAnsi="Century Schoolbook" w:cs="Times New Roman" w:hint="eastAsia"/>
          <w:bCs w:val="0"/>
          <w:noProof/>
          <w:spacing w:val="-4"/>
          <w:kern w:val="0"/>
          <w:sz w:val="24"/>
          <w:szCs w:val="28"/>
        </w:rPr>
        <w:t>3</w:t>
      </w:r>
      <w:r w:rsidR="002D5479" w:rsidRPr="00E03CCE">
        <w:rPr>
          <w:rFonts w:ascii="Century Schoolbook" w:eastAsiaTheme="minorEastAsia" w:hAnsi="Century Schoolbook" w:cs="Times New Roman"/>
          <w:bCs w:val="0"/>
          <w:noProof/>
          <w:spacing w:val="-4"/>
          <w:kern w:val="0"/>
          <w:sz w:val="24"/>
          <w:szCs w:val="28"/>
        </w:rPr>
        <w:t xml:space="preserve"> </w:t>
      </w:r>
      <w:r w:rsidR="002D5479" w:rsidRPr="00E03CCE">
        <w:rPr>
          <w:rFonts w:ascii="Century Schoolbook" w:eastAsiaTheme="minorEastAsia" w:hAnsi="Century Schoolbook" w:cs="Times New Roman" w:hint="eastAsia"/>
          <w:bCs w:val="0"/>
          <w:noProof/>
          <w:spacing w:val="-4"/>
          <w:kern w:val="0"/>
          <w:sz w:val="24"/>
          <w:szCs w:val="28"/>
        </w:rPr>
        <w:t>Affiliates of CMNEs in Belgium</w:t>
      </w:r>
      <w:r w:rsidR="002D5479" w:rsidRPr="00E03CCE">
        <w:rPr>
          <w:rFonts w:ascii="Century Schoolbook" w:eastAsiaTheme="minorEastAsia" w:hAnsi="Century Schoolbook" w:cs="Times New Roman"/>
          <w:bCs w:val="0"/>
          <w:noProof/>
          <w:spacing w:val="-4"/>
          <w:kern w:val="0"/>
          <w:sz w:val="24"/>
          <w:szCs w:val="28"/>
        </w:rPr>
        <w:t xml:space="preserve"> </w:t>
      </w:r>
    </w:p>
    <w:p w:rsidR="00E15D3B" w:rsidRPr="00E03CCE" w:rsidRDefault="00E15D3B" w:rsidP="00E15D3B">
      <w:pPr>
        <w:spacing w:line="360" w:lineRule="auto"/>
        <w:ind w:firstLineChars="200" w:firstLine="480"/>
        <w:rPr>
          <w:rFonts w:ascii="Century Schoolbook" w:hAnsi="Century Schoolbook" w:cs="Times New Roman"/>
          <w:sz w:val="24"/>
          <w:szCs w:val="24"/>
        </w:rPr>
      </w:pPr>
      <w:r w:rsidRPr="00E03CCE">
        <w:rPr>
          <w:rFonts w:ascii="Century Schoolbook" w:hAnsi="Century Schoolbook" w:cs="Times New Roman" w:hint="eastAsia"/>
          <w:sz w:val="24"/>
          <w:szCs w:val="24"/>
        </w:rPr>
        <w:t>As for the affiliates of CMNEs</w:t>
      </w:r>
      <w:r w:rsidR="0057193C" w:rsidRPr="00E03CCE">
        <w:rPr>
          <w:rFonts w:ascii="Century Schoolbook" w:hAnsi="Century Schoolbook" w:cs="Times New Roman" w:hint="eastAsia"/>
          <w:sz w:val="24"/>
          <w:szCs w:val="24"/>
        </w:rPr>
        <w:t xml:space="preserve"> </w:t>
      </w:r>
      <w:r w:rsidR="00190BEB" w:rsidRPr="00E03CCE">
        <w:rPr>
          <w:rFonts w:ascii="Century Schoolbook" w:hAnsi="Century Schoolbook" w:cs="Times New Roman" w:hint="eastAsia"/>
          <w:sz w:val="24"/>
          <w:szCs w:val="24"/>
        </w:rPr>
        <w:t>in Belgium</w:t>
      </w:r>
      <w:r w:rsidRPr="00E03CCE">
        <w:rPr>
          <w:rFonts w:ascii="Century Schoolbook" w:hAnsi="Century Schoolbook" w:cs="Times New Roman" w:hint="eastAsia"/>
          <w:sz w:val="24"/>
          <w:szCs w:val="24"/>
        </w:rPr>
        <w:t>,</w:t>
      </w:r>
      <w:r w:rsidR="00190BEB" w:rsidRPr="00E03CCE">
        <w:rPr>
          <w:rFonts w:ascii="Century Schoolbook" w:hAnsi="Century Schoolbook" w:cs="Times New Roman" w:hint="eastAsia"/>
          <w:sz w:val="24"/>
          <w:szCs w:val="24"/>
        </w:rPr>
        <w:t xml:space="preserve"> the number hit 73 on 28 May, 2014</w:t>
      </w:r>
      <w:r w:rsidR="002A7309" w:rsidRPr="00E03CCE">
        <w:rPr>
          <w:rFonts w:ascii="Century Schoolbook" w:hAnsi="Century Schoolbook" w:cs="Times New Roman" w:hint="eastAsia"/>
          <w:sz w:val="24"/>
          <w:szCs w:val="24"/>
        </w:rPr>
        <w:t xml:space="preserve"> according to the data from MOFCOM and </w:t>
      </w:r>
      <w:r w:rsidR="00607EE6" w:rsidRPr="00E03CCE">
        <w:rPr>
          <w:rFonts w:ascii="Century Schoolbook" w:hAnsi="Century Schoolbook" w:cs="Times New Roman"/>
          <w:sz w:val="24"/>
          <w:szCs w:val="24"/>
        </w:rPr>
        <w:t>China Council for Promotion of International Trade (CCPIT)</w:t>
      </w:r>
      <w:r w:rsidR="0057193C" w:rsidRPr="00E03CCE">
        <w:rPr>
          <w:rFonts w:ascii="Century Schoolbook" w:hAnsi="Century Schoolbook" w:cs="Times New Roman" w:hint="eastAsia"/>
          <w:sz w:val="24"/>
          <w:szCs w:val="24"/>
        </w:rPr>
        <w:t>, which includes those who have been approved by</w:t>
      </w:r>
      <w:r w:rsidR="002A7309" w:rsidRPr="00E03CCE">
        <w:rPr>
          <w:rFonts w:ascii="Century Schoolbook" w:hAnsi="Century Schoolbook" w:cs="Times New Roman" w:hint="eastAsia"/>
          <w:sz w:val="24"/>
          <w:szCs w:val="24"/>
        </w:rPr>
        <w:t xml:space="preserve"> Chinese government</w:t>
      </w:r>
      <w:r w:rsidR="0057193C" w:rsidRPr="00E03CCE">
        <w:rPr>
          <w:rFonts w:ascii="Century Schoolbook" w:hAnsi="Century Schoolbook" w:cs="Times New Roman" w:hint="eastAsia"/>
          <w:sz w:val="24"/>
          <w:szCs w:val="24"/>
        </w:rPr>
        <w:t xml:space="preserve"> but haven</w:t>
      </w:r>
      <w:r w:rsidR="0057193C" w:rsidRPr="00E03CCE">
        <w:rPr>
          <w:rFonts w:ascii="Century Schoolbook" w:hAnsi="Century Schoolbook" w:cs="Times New Roman"/>
          <w:sz w:val="24"/>
          <w:szCs w:val="24"/>
        </w:rPr>
        <w:t>’</w:t>
      </w:r>
      <w:r w:rsidR="0057193C" w:rsidRPr="00E03CCE">
        <w:rPr>
          <w:rFonts w:ascii="Century Schoolbook" w:hAnsi="Century Schoolbook" w:cs="Times New Roman" w:hint="eastAsia"/>
          <w:sz w:val="24"/>
          <w:szCs w:val="24"/>
        </w:rPr>
        <w:t xml:space="preserve">t been set up in Belgium </w:t>
      </w:r>
      <w:r w:rsidR="002A7309" w:rsidRPr="00E03CCE">
        <w:rPr>
          <w:rFonts w:ascii="Century Schoolbook" w:hAnsi="Century Schoolbook" w:cs="Times New Roman" w:hint="eastAsia"/>
          <w:sz w:val="24"/>
          <w:szCs w:val="24"/>
        </w:rPr>
        <w:t>yet</w:t>
      </w:r>
      <w:r w:rsidR="00631261" w:rsidRPr="00E03CCE">
        <w:rPr>
          <w:rFonts w:ascii="Century Schoolbook" w:hAnsi="Century Schoolbook" w:cs="Times New Roman" w:hint="eastAsia"/>
          <w:sz w:val="24"/>
          <w:szCs w:val="24"/>
        </w:rPr>
        <w:t xml:space="preserve"> </w:t>
      </w:r>
      <w:r w:rsidR="0057193C" w:rsidRPr="00E03CCE">
        <w:rPr>
          <w:rFonts w:ascii="Century Schoolbook" w:hAnsi="Century Schoolbook" w:cs="Times New Roman" w:hint="eastAsia"/>
          <w:sz w:val="24"/>
          <w:szCs w:val="24"/>
        </w:rPr>
        <w:t xml:space="preserve">(Figure 3). We can see that more and more CMNEs are entering Belgium, a very different situation compared with </w:t>
      </w:r>
      <w:proofErr w:type="gramStart"/>
      <w:r w:rsidR="0057193C" w:rsidRPr="00E03CCE">
        <w:rPr>
          <w:rFonts w:ascii="Century Schoolbook" w:hAnsi="Century Schoolbook" w:cs="Times New Roman" w:hint="eastAsia"/>
          <w:sz w:val="24"/>
          <w:szCs w:val="24"/>
        </w:rPr>
        <w:t>that</w:t>
      </w:r>
      <w:proofErr w:type="gramEnd"/>
      <w:r w:rsidR="0057193C" w:rsidRPr="00E03CCE">
        <w:rPr>
          <w:rFonts w:ascii="Century Schoolbook" w:hAnsi="Century Schoolbook" w:cs="Times New Roman" w:hint="eastAsia"/>
          <w:sz w:val="24"/>
          <w:szCs w:val="24"/>
        </w:rPr>
        <w:t xml:space="preserve"> ten years ago.</w:t>
      </w:r>
    </w:p>
    <w:p w:rsidR="00E15D3B" w:rsidRPr="00E03CCE" w:rsidRDefault="00E15D3B" w:rsidP="007B12B7">
      <w:pPr>
        <w:jc w:val="center"/>
      </w:pPr>
    </w:p>
    <w:p w:rsidR="007B12B7" w:rsidRPr="00E03CCE" w:rsidRDefault="00B11020" w:rsidP="008247AE">
      <w:pPr>
        <w:rPr>
          <w:noProof/>
        </w:rPr>
      </w:pPr>
      <w:r w:rsidRPr="00E03CCE">
        <w:rPr>
          <w:noProof/>
          <w:lang w:eastAsia="en-US"/>
        </w:rPr>
        <w:lastRenderedPageBreak/>
        <w:drawing>
          <wp:inline distT="0" distB="0" distL="0" distR="0" wp14:anchorId="0CEBE3DA" wp14:editId="5090C75C">
            <wp:extent cx="4572000" cy="2743200"/>
            <wp:effectExtent l="0" t="0" r="0" b="0"/>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BE74F9" w:rsidRPr="00E03CCE">
        <w:rPr>
          <w:noProof/>
        </w:rPr>
        <w:t xml:space="preserve"> </w:t>
      </w:r>
    </w:p>
    <w:p w:rsidR="00C6540F" w:rsidRPr="00E03CCE" w:rsidRDefault="00BE74F9" w:rsidP="008247AE">
      <w:pPr>
        <w:rPr>
          <w:i/>
          <w:noProof/>
        </w:rPr>
      </w:pPr>
      <w:r w:rsidRPr="00E03CCE">
        <w:rPr>
          <w:rFonts w:hint="eastAsia"/>
          <w:i/>
          <w:noProof/>
        </w:rPr>
        <w:t>Source</w:t>
      </w:r>
      <w:r w:rsidR="00AF68E7" w:rsidRPr="00E03CCE">
        <w:rPr>
          <w:rFonts w:hint="eastAsia"/>
          <w:i/>
          <w:noProof/>
        </w:rPr>
        <w:t xml:space="preserve"> of Data</w:t>
      </w:r>
      <w:r w:rsidRPr="00E03CCE">
        <w:rPr>
          <w:rFonts w:hint="eastAsia"/>
          <w:i/>
          <w:noProof/>
        </w:rPr>
        <w:t xml:space="preserve">: </w:t>
      </w:r>
      <w:r w:rsidR="00C6540F" w:rsidRPr="00E03CCE">
        <w:rPr>
          <w:rFonts w:hint="eastAsia"/>
          <w:i/>
          <w:noProof/>
        </w:rPr>
        <w:t>MOFCOM,</w:t>
      </w:r>
      <w:r w:rsidRPr="00E03CCE">
        <w:rPr>
          <w:rFonts w:hint="eastAsia"/>
          <w:i/>
          <w:noProof/>
        </w:rPr>
        <w:t>CCPIT</w:t>
      </w:r>
    </w:p>
    <w:p w:rsidR="00C6540F" w:rsidRPr="00E03CCE" w:rsidRDefault="00C6540F" w:rsidP="00C6540F">
      <w:pPr>
        <w:jc w:val="center"/>
        <w:rPr>
          <w:b/>
        </w:rPr>
      </w:pPr>
      <w:r w:rsidRPr="00E03CCE">
        <w:rPr>
          <w:rFonts w:hint="eastAsia"/>
          <w:b/>
        </w:rPr>
        <w:t xml:space="preserve">Figure 3: Number of </w:t>
      </w:r>
      <w:r w:rsidR="006151FF" w:rsidRPr="00E03CCE">
        <w:rPr>
          <w:rFonts w:hint="eastAsia"/>
          <w:b/>
        </w:rPr>
        <w:t>CMNEs</w:t>
      </w:r>
      <w:r w:rsidR="006151FF" w:rsidRPr="00E03CCE">
        <w:rPr>
          <w:b/>
        </w:rPr>
        <w:t>’</w:t>
      </w:r>
      <w:r w:rsidRPr="00E03CCE">
        <w:rPr>
          <w:rFonts w:hint="eastAsia"/>
          <w:b/>
        </w:rPr>
        <w:t xml:space="preserve"> affiliates in Belgium</w:t>
      </w:r>
    </w:p>
    <w:p w:rsidR="00B46B31" w:rsidRPr="00E03CCE" w:rsidRDefault="007D313D" w:rsidP="004E4575">
      <w:pPr>
        <w:spacing w:line="360" w:lineRule="auto"/>
        <w:ind w:firstLineChars="200" w:firstLine="480"/>
        <w:rPr>
          <w:rFonts w:ascii="Century Schoolbook" w:hAnsi="Century Schoolbook" w:cs="Times New Roman"/>
          <w:sz w:val="24"/>
          <w:szCs w:val="24"/>
        </w:rPr>
      </w:pPr>
      <w:r w:rsidRPr="00E03CCE">
        <w:rPr>
          <w:rFonts w:ascii="Century Schoolbook" w:hAnsi="Century Schoolbook" w:cs="Times New Roman" w:hint="eastAsia"/>
          <w:sz w:val="24"/>
          <w:szCs w:val="24"/>
        </w:rPr>
        <w:t>Among various industries</w:t>
      </w:r>
      <w:r w:rsidR="00B46B31" w:rsidRPr="00E03CCE">
        <w:rPr>
          <w:rFonts w:ascii="Century Schoolbook" w:hAnsi="Century Schoolbook" w:cs="Times New Roman" w:hint="eastAsia"/>
          <w:sz w:val="24"/>
          <w:szCs w:val="24"/>
        </w:rPr>
        <w:t xml:space="preserve"> </w:t>
      </w:r>
      <w:r w:rsidR="00B36A40" w:rsidRPr="00E03CCE">
        <w:rPr>
          <w:rFonts w:ascii="Century Schoolbook" w:hAnsi="Century Schoolbook" w:cs="Times New Roman" w:hint="eastAsia"/>
          <w:sz w:val="24"/>
          <w:szCs w:val="24"/>
        </w:rPr>
        <w:t>(Table 1, Figure 4)</w:t>
      </w:r>
      <w:r w:rsidRPr="00E03CCE">
        <w:rPr>
          <w:rFonts w:ascii="Century Schoolbook" w:hAnsi="Century Schoolbook" w:cs="Times New Roman" w:hint="eastAsia"/>
          <w:sz w:val="24"/>
          <w:szCs w:val="24"/>
        </w:rPr>
        <w:t>,</w:t>
      </w:r>
      <w:r w:rsidR="00B36A40" w:rsidRPr="00E03CCE">
        <w:rPr>
          <w:rFonts w:ascii="Century Schoolbook" w:hAnsi="Century Schoolbook" w:cs="Times New Roman" w:hint="eastAsia"/>
          <w:sz w:val="24"/>
          <w:szCs w:val="24"/>
        </w:rPr>
        <w:t xml:space="preserve"> </w:t>
      </w:r>
      <w:r w:rsidRPr="00E03CCE">
        <w:rPr>
          <w:rFonts w:ascii="Century Schoolbook" w:hAnsi="Century Schoolbook" w:cs="Times New Roman" w:hint="eastAsia"/>
          <w:sz w:val="24"/>
          <w:szCs w:val="24"/>
        </w:rPr>
        <w:t xml:space="preserve">19 </w:t>
      </w:r>
      <w:r w:rsidR="00B46B31" w:rsidRPr="00E03CCE">
        <w:rPr>
          <w:rFonts w:ascii="Century Schoolbook" w:hAnsi="Century Schoolbook" w:cs="Times New Roman" w:hint="eastAsia"/>
          <w:sz w:val="24"/>
          <w:szCs w:val="24"/>
        </w:rPr>
        <w:t xml:space="preserve">affiliates </w:t>
      </w:r>
      <w:r w:rsidRPr="00E03CCE">
        <w:rPr>
          <w:rFonts w:ascii="Century Schoolbook" w:hAnsi="Century Schoolbook" w:cs="Times New Roman" w:hint="eastAsia"/>
          <w:sz w:val="24"/>
          <w:szCs w:val="24"/>
        </w:rPr>
        <w:t>are classified as manufactures,</w:t>
      </w:r>
      <w:r w:rsidR="00B46B31" w:rsidRPr="00E03CCE">
        <w:rPr>
          <w:rFonts w:ascii="Century Schoolbook" w:hAnsi="Century Schoolbook" w:cs="Times New Roman" w:hint="eastAsia"/>
          <w:sz w:val="24"/>
          <w:szCs w:val="24"/>
        </w:rPr>
        <w:t xml:space="preserve"> accounting for 26 percent of the total amount. Trade affiliates take the second rank </w:t>
      </w:r>
      <w:r w:rsidR="00E03486" w:rsidRPr="00E03CCE">
        <w:rPr>
          <w:rFonts w:ascii="Century Schoolbook" w:hAnsi="Century Schoolbook" w:cs="Times New Roman" w:hint="eastAsia"/>
          <w:sz w:val="24"/>
          <w:szCs w:val="24"/>
        </w:rPr>
        <w:t>with</w:t>
      </w:r>
      <w:r w:rsidR="00B46B31" w:rsidRPr="00E03CCE">
        <w:rPr>
          <w:rFonts w:ascii="Century Schoolbook" w:hAnsi="Century Schoolbook" w:cs="Times New Roman" w:hint="eastAsia"/>
          <w:sz w:val="24"/>
          <w:szCs w:val="24"/>
        </w:rPr>
        <w:t xml:space="preserve"> 11</w:t>
      </w:r>
      <w:r w:rsidR="00E03486" w:rsidRPr="00E03CCE">
        <w:rPr>
          <w:rFonts w:ascii="Century Schoolbook" w:hAnsi="Century Schoolbook" w:cs="Times New Roman" w:hint="eastAsia"/>
          <w:sz w:val="24"/>
          <w:szCs w:val="24"/>
        </w:rPr>
        <w:t xml:space="preserve"> affiliates</w:t>
      </w:r>
      <w:r w:rsidR="00BB7EBD" w:rsidRPr="00E03CCE">
        <w:rPr>
          <w:rFonts w:ascii="Century Schoolbook" w:hAnsi="Century Schoolbook" w:cs="Times New Roman" w:hint="eastAsia"/>
          <w:sz w:val="24"/>
          <w:szCs w:val="24"/>
        </w:rPr>
        <w:t xml:space="preserve"> or 15% of the total amount</w:t>
      </w:r>
      <w:r w:rsidR="00B46B31" w:rsidRPr="00E03CCE">
        <w:rPr>
          <w:rFonts w:ascii="Century Schoolbook" w:hAnsi="Century Schoolbook" w:cs="Times New Roman" w:hint="eastAsia"/>
          <w:sz w:val="24"/>
          <w:szCs w:val="24"/>
        </w:rPr>
        <w:t xml:space="preserve">. </w:t>
      </w:r>
      <w:r w:rsidR="00E03486" w:rsidRPr="00E03CCE">
        <w:rPr>
          <w:rFonts w:ascii="Century Schoolbook" w:hAnsi="Century Schoolbook" w:cs="Times New Roman" w:hint="eastAsia"/>
          <w:sz w:val="24"/>
          <w:szCs w:val="24"/>
        </w:rPr>
        <w:t>T</w:t>
      </w:r>
      <w:r w:rsidR="00B46B31" w:rsidRPr="00E03CCE">
        <w:rPr>
          <w:rFonts w:ascii="Century Schoolbook" w:hAnsi="Century Schoolbook" w:cs="Times New Roman" w:hint="eastAsia"/>
          <w:sz w:val="24"/>
          <w:szCs w:val="24"/>
        </w:rPr>
        <w:t xml:space="preserve">ransportation, </w:t>
      </w:r>
      <w:r w:rsidR="00576514" w:rsidRPr="00E03CCE">
        <w:rPr>
          <w:rFonts w:ascii="Century Schoolbook" w:hAnsi="Century Schoolbook" w:cs="Times New Roman" w:hint="eastAsia"/>
          <w:sz w:val="24"/>
          <w:szCs w:val="24"/>
        </w:rPr>
        <w:t>textile</w:t>
      </w:r>
      <w:r w:rsidR="00E03486" w:rsidRPr="00E03CCE">
        <w:rPr>
          <w:rFonts w:ascii="Century Schoolbook" w:hAnsi="Century Schoolbook" w:cs="Times New Roman" w:hint="eastAsia"/>
          <w:sz w:val="24"/>
          <w:szCs w:val="24"/>
        </w:rPr>
        <w:t>s</w:t>
      </w:r>
      <w:r w:rsidR="00576514" w:rsidRPr="00E03CCE">
        <w:rPr>
          <w:rFonts w:ascii="Century Schoolbook" w:hAnsi="Century Schoolbook" w:cs="Times New Roman" w:hint="eastAsia"/>
          <w:sz w:val="24"/>
          <w:szCs w:val="24"/>
        </w:rPr>
        <w:t>, t</w:t>
      </w:r>
      <w:r w:rsidR="00B46B31" w:rsidRPr="00E03CCE">
        <w:rPr>
          <w:rFonts w:ascii="Century Schoolbook" w:hAnsi="Century Schoolbook" w:cs="Times New Roman" w:hint="eastAsia"/>
          <w:sz w:val="24"/>
          <w:szCs w:val="24"/>
        </w:rPr>
        <w:t>elecom</w:t>
      </w:r>
      <w:r w:rsidR="00576514" w:rsidRPr="00E03CCE">
        <w:rPr>
          <w:rFonts w:ascii="Century Schoolbook" w:hAnsi="Century Schoolbook" w:cs="Times New Roman" w:hint="eastAsia"/>
          <w:sz w:val="24"/>
          <w:szCs w:val="24"/>
        </w:rPr>
        <w:t>munication</w:t>
      </w:r>
      <w:r w:rsidR="00E03486" w:rsidRPr="00E03CCE">
        <w:rPr>
          <w:rFonts w:ascii="Century Schoolbook" w:hAnsi="Century Schoolbook" w:cs="Times New Roman" w:hint="eastAsia"/>
          <w:sz w:val="24"/>
          <w:szCs w:val="24"/>
        </w:rPr>
        <w:t>s</w:t>
      </w:r>
      <w:r w:rsidR="00B46B31" w:rsidRPr="00E03CCE">
        <w:rPr>
          <w:rFonts w:ascii="Century Schoolbook" w:hAnsi="Century Schoolbook" w:cs="Times New Roman" w:hint="eastAsia"/>
          <w:sz w:val="24"/>
          <w:szCs w:val="24"/>
        </w:rPr>
        <w:t xml:space="preserve"> and agriculture contribute 4 affiliates respectively.</w:t>
      </w:r>
      <w:r w:rsidR="00BB7EBD" w:rsidRPr="00E03CCE">
        <w:rPr>
          <w:rFonts w:ascii="Century Schoolbook" w:hAnsi="Century Schoolbook" w:cs="Times New Roman" w:hint="eastAsia"/>
          <w:sz w:val="24"/>
          <w:szCs w:val="24"/>
        </w:rPr>
        <w:t xml:space="preserve"> So far, 63 percent of affiliates are from these six industries.</w:t>
      </w:r>
    </w:p>
    <w:p w:rsidR="007D03C1" w:rsidRPr="00E03CCE" w:rsidRDefault="007E6601" w:rsidP="00B36A40">
      <w:pPr>
        <w:jc w:val="left"/>
      </w:pPr>
      <w:r w:rsidRPr="00E03CCE">
        <w:rPr>
          <w:rFonts w:hint="eastAsia"/>
          <w:b/>
        </w:rPr>
        <w:t>Table</w:t>
      </w:r>
      <w:r w:rsidR="00FF4BAC" w:rsidRPr="00E03CCE">
        <w:rPr>
          <w:rFonts w:hint="eastAsia"/>
          <w:b/>
        </w:rPr>
        <w:t xml:space="preserve"> 1</w:t>
      </w:r>
      <w:proofErr w:type="gramStart"/>
      <w:r w:rsidR="00FF4BAC" w:rsidRPr="00E03CCE">
        <w:rPr>
          <w:rFonts w:hint="eastAsia"/>
          <w:b/>
        </w:rPr>
        <w:t>:Industrial</w:t>
      </w:r>
      <w:proofErr w:type="gramEnd"/>
      <w:r w:rsidR="00FF4BAC" w:rsidRPr="00E03CCE">
        <w:rPr>
          <w:rFonts w:hint="eastAsia"/>
          <w:b/>
        </w:rPr>
        <w:t xml:space="preserve"> Distribution of Chinese </w:t>
      </w:r>
      <w:r w:rsidR="00F4317F" w:rsidRPr="00E03CCE">
        <w:rPr>
          <w:rFonts w:hint="eastAsia"/>
          <w:b/>
        </w:rPr>
        <w:t>Affiliates</w:t>
      </w:r>
      <w:r w:rsidR="00FF4BAC" w:rsidRPr="00E03CCE">
        <w:rPr>
          <w:rFonts w:hint="eastAsia"/>
          <w:b/>
        </w:rPr>
        <w:t xml:space="preserve"> in Belgium</w:t>
      </w:r>
    </w:p>
    <w:tbl>
      <w:tblPr>
        <w:tblW w:w="8222" w:type="dxa"/>
        <w:tblInd w:w="108" w:type="dxa"/>
        <w:tblLook w:val="04A0" w:firstRow="1" w:lastRow="0" w:firstColumn="1" w:lastColumn="0" w:noHBand="0" w:noVBand="1"/>
      </w:tblPr>
      <w:tblGrid>
        <w:gridCol w:w="2835"/>
        <w:gridCol w:w="2268"/>
        <w:gridCol w:w="3119"/>
      </w:tblGrid>
      <w:tr w:rsidR="00E03CCE" w:rsidRPr="00E03CCE" w:rsidTr="00822285">
        <w:trPr>
          <w:trHeight w:val="360"/>
        </w:trPr>
        <w:tc>
          <w:tcPr>
            <w:tcW w:w="2835" w:type="dxa"/>
            <w:tcBorders>
              <w:top w:val="single" w:sz="4" w:space="0" w:color="auto"/>
              <w:left w:val="nil"/>
              <w:bottom w:val="single" w:sz="4" w:space="0" w:color="auto"/>
              <w:right w:val="nil"/>
            </w:tcBorders>
            <w:shd w:val="clear" w:color="auto" w:fill="FBD4B4" w:themeFill="accent6" w:themeFillTint="66"/>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Industry</w:t>
            </w:r>
          </w:p>
        </w:tc>
        <w:tc>
          <w:tcPr>
            <w:tcW w:w="2268" w:type="dxa"/>
            <w:tcBorders>
              <w:top w:val="single" w:sz="4" w:space="0" w:color="auto"/>
              <w:left w:val="nil"/>
              <w:bottom w:val="single" w:sz="4" w:space="0" w:color="auto"/>
              <w:right w:val="nil"/>
            </w:tcBorders>
            <w:shd w:val="clear" w:color="auto" w:fill="FBD4B4" w:themeFill="accent6" w:themeFillTint="66"/>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Number</w:t>
            </w:r>
          </w:p>
        </w:tc>
        <w:tc>
          <w:tcPr>
            <w:tcW w:w="3119" w:type="dxa"/>
            <w:tcBorders>
              <w:top w:val="single" w:sz="4" w:space="0" w:color="auto"/>
              <w:left w:val="nil"/>
              <w:bottom w:val="single" w:sz="4" w:space="0" w:color="auto"/>
              <w:right w:val="nil"/>
            </w:tcBorders>
            <w:shd w:val="clear" w:color="auto" w:fill="FBD4B4" w:themeFill="accent6" w:themeFillTint="66"/>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 total</w:t>
            </w:r>
          </w:p>
        </w:tc>
      </w:tr>
      <w:tr w:rsidR="00E03CCE" w:rsidRPr="00E03CCE" w:rsidTr="00822285">
        <w:trPr>
          <w:trHeight w:val="360"/>
        </w:trPr>
        <w:tc>
          <w:tcPr>
            <w:tcW w:w="2835"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left"/>
              <w:rPr>
                <w:rFonts w:ascii="SimSun" w:eastAsia="SimSun" w:hAnsi="SimSun" w:cs="SimSun"/>
                <w:kern w:val="0"/>
                <w:sz w:val="22"/>
              </w:rPr>
            </w:pPr>
            <w:r w:rsidRPr="00E03CCE">
              <w:rPr>
                <w:rFonts w:ascii="SimSun" w:eastAsia="SimSun" w:hAnsi="SimSun" w:cs="SimSun" w:hint="eastAsia"/>
                <w:kern w:val="0"/>
                <w:sz w:val="22"/>
              </w:rPr>
              <w:t>Bank</w:t>
            </w:r>
          </w:p>
        </w:tc>
        <w:tc>
          <w:tcPr>
            <w:tcW w:w="2268"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2</w:t>
            </w:r>
          </w:p>
        </w:tc>
        <w:tc>
          <w:tcPr>
            <w:tcW w:w="3119"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2.74%</w:t>
            </w:r>
          </w:p>
        </w:tc>
      </w:tr>
      <w:tr w:rsidR="00E03CCE" w:rsidRPr="00E03CCE" w:rsidTr="00822285">
        <w:trPr>
          <w:trHeight w:val="360"/>
        </w:trPr>
        <w:tc>
          <w:tcPr>
            <w:tcW w:w="2835"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left"/>
              <w:rPr>
                <w:rFonts w:ascii="SimSun" w:eastAsia="SimSun" w:hAnsi="SimSun" w:cs="SimSun"/>
                <w:kern w:val="0"/>
                <w:sz w:val="22"/>
              </w:rPr>
            </w:pPr>
            <w:r w:rsidRPr="00E03CCE">
              <w:rPr>
                <w:rFonts w:ascii="SimSun" w:eastAsia="SimSun" w:hAnsi="SimSun" w:cs="SimSun" w:hint="eastAsia"/>
                <w:kern w:val="0"/>
                <w:sz w:val="22"/>
              </w:rPr>
              <w:t>Telecom</w:t>
            </w:r>
          </w:p>
        </w:tc>
        <w:tc>
          <w:tcPr>
            <w:tcW w:w="2268"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4</w:t>
            </w:r>
          </w:p>
        </w:tc>
        <w:tc>
          <w:tcPr>
            <w:tcW w:w="3119"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5.48%</w:t>
            </w:r>
          </w:p>
        </w:tc>
      </w:tr>
      <w:tr w:rsidR="00E03CCE" w:rsidRPr="00E03CCE" w:rsidTr="00822285">
        <w:trPr>
          <w:trHeight w:val="360"/>
        </w:trPr>
        <w:tc>
          <w:tcPr>
            <w:tcW w:w="2835"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left"/>
              <w:rPr>
                <w:rFonts w:ascii="SimSun" w:eastAsia="SimSun" w:hAnsi="SimSun" w:cs="SimSun"/>
                <w:kern w:val="0"/>
                <w:sz w:val="22"/>
              </w:rPr>
            </w:pPr>
            <w:r w:rsidRPr="00E03CCE">
              <w:rPr>
                <w:rFonts w:ascii="SimSun" w:eastAsia="SimSun" w:hAnsi="SimSun" w:cs="SimSun" w:hint="eastAsia"/>
                <w:kern w:val="0"/>
                <w:sz w:val="22"/>
              </w:rPr>
              <w:t>Transportation</w:t>
            </w:r>
          </w:p>
        </w:tc>
        <w:tc>
          <w:tcPr>
            <w:tcW w:w="2268"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4</w:t>
            </w:r>
          </w:p>
        </w:tc>
        <w:tc>
          <w:tcPr>
            <w:tcW w:w="3119"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5.48%</w:t>
            </w:r>
          </w:p>
        </w:tc>
      </w:tr>
      <w:tr w:rsidR="00E03CCE" w:rsidRPr="00E03CCE" w:rsidTr="00822285">
        <w:trPr>
          <w:trHeight w:val="360"/>
        </w:trPr>
        <w:tc>
          <w:tcPr>
            <w:tcW w:w="2835"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left"/>
              <w:rPr>
                <w:rFonts w:ascii="SimSun" w:eastAsia="SimSun" w:hAnsi="SimSun" w:cs="SimSun"/>
                <w:kern w:val="0"/>
                <w:sz w:val="22"/>
              </w:rPr>
            </w:pPr>
            <w:r w:rsidRPr="00E03CCE">
              <w:rPr>
                <w:rFonts w:ascii="SimSun" w:eastAsia="SimSun" w:hAnsi="SimSun" w:cs="SimSun" w:hint="eastAsia"/>
                <w:kern w:val="0"/>
                <w:sz w:val="22"/>
              </w:rPr>
              <w:t>Airlines</w:t>
            </w:r>
          </w:p>
        </w:tc>
        <w:tc>
          <w:tcPr>
            <w:tcW w:w="2268"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2</w:t>
            </w:r>
          </w:p>
        </w:tc>
        <w:tc>
          <w:tcPr>
            <w:tcW w:w="3119"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2.74%</w:t>
            </w:r>
          </w:p>
        </w:tc>
      </w:tr>
      <w:tr w:rsidR="00E03CCE" w:rsidRPr="00E03CCE" w:rsidTr="00822285">
        <w:trPr>
          <w:trHeight w:val="360"/>
        </w:trPr>
        <w:tc>
          <w:tcPr>
            <w:tcW w:w="2835"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left"/>
              <w:rPr>
                <w:rFonts w:ascii="SimSun" w:eastAsia="SimSun" w:hAnsi="SimSun" w:cs="SimSun"/>
                <w:kern w:val="0"/>
                <w:sz w:val="22"/>
              </w:rPr>
            </w:pPr>
            <w:r w:rsidRPr="00E03CCE">
              <w:rPr>
                <w:rFonts w:ascii="SimSun" w:eastAsia="SimSun" w:hAnsi="SimSun" w:cs="SimSun" w:hint="eastAsia"/>
                <w:kern w:val="0"/>
                <w:sz w:val="22"/>
              </w:rPr>
              <w:t>Agriculture</w:t>
            </w:r>
          </w:p>
        </w:tc>
        <w:tc>
          <w:tcPr>
            <w:tcW w:w="2268"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4</w:t>
            </w:r>
          </w:p>
        </w:tc>
        <w:tc>
          <w:tcPr>
            <w:tcW w:w="3119"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5.48%</w:t>
            </w:r>
          </w:p>
        </w:tc>
      </w:tr>
      <w:tr w:rsidR="00E03CCE" w:rsidRPr="00E03CCE" w:rsidTr="00822285">
        <w:trPr>
          <w:trHeight w:val="360"/>
        </w:trPr>
        <w:tc>
          <w:tcPr>
            <w:tcW w:w="2835"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left"/>
              <w:rPr>
                <w:rFonts w:ascii="SimSun" w:eastAsia="SimSun" w:hAnsi="SimSun" w:cs="SimSun"/>
                <w:kern w:val="0"/>
                <w:sz w:val="22"/>
              </w:rPr>
            </w:pPr>
            <w:r w:rsidRPr="00E03CCE">
              <w:rPr>
                <w:rFonts w:ascii="SimSun" w:eastAsia="SimSun" w:hAnsi="SimSun" w:cs="SimSun" w:hint="eastAsia"/>
                <w:kern w:val="0"/>
                <w:sz w:val="22"/>
              </w:rPr>
              <w:t>Energy</w:t>
            </w:r>
          </w:p>
        </w:tc>
        <w:tc>
          <w:tcPr>
            <w:tcW w:w="2268"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3</w:t>
            </w:r>
          </w:p>
        </w:tc>
        <w:tc>
          <w:tcPr>
            <w:tcW w:w="3119"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4.11%</w:t>
            </w:r>
          </w:p>
        </w:tc>
      </w:tr>
      <w:tr w:rsidR="00E03CCE" w:rsidRPr="00E03CCE" w:rsidTr="00822285">
        <w:trPr>
          <w:trHeight w:val="360"/>
        </w:trPr>
        <w:tc>
          <w:tcPr>
            <w:tcW w:w="2835"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left"/>
              <w:rPr>
                <w:rFonts w:ascii="SimSun" w:eastAsia="SimSun" w:hAnsi="SimSun" w:cs="SimSun"/>
                <w:kern w:val="0"/>
                <w:sz w:val="22"/>
              </w:rPr>
            </w:pPr>
            <w:r w:rsidRPr="00E03CCE">
              <w:rPr>
                <w:rFonts w:ascii="SimSun" w:eastAsia="SimSun" w:hAnsi="SimSun" w:cs="SimSun" w:hint="eastAsia"/>
                <w:kern w:val="0"/>
                <w:sz w:val="22"/>
              </w:rPr>
              <w:t>Chemicals</w:t>
            </w:r>
          </w:p>
        </w:tc>
        <w:tc>
          <w:tcPr>
            <w:tcW w:w="2268"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2</w:t>
            </w:r>
          </w:p>
        </w:tc>
        <w:tc>
          <w:tcPr>
            <w:tcW w:w="3119"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2.74%</w:t>
            </w:r>
          </w:p>
        </w:tc>
      </w:tr>
      <w:tr w:rsidR="00E03CCE" w:rsidRPr="00E03CCE" w:rsidTr="00822285">
        <w:trPr>
          <w:trHeight w:val="360"/>
        </w:trPr>
        <w:tc>
          <w:tcPr>
            <w:tcW w:w="2835"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left"/>
              <w:rPr>
                <w:rFonts w:ascii="SimSun" w:eastAsia="SimSun" w:hAnsi="SimSun" w:cs="SimSun"/>
                <w:kern w:val="0"/>
                <w:sz w:val="22"/>
              </w:rPr>
            </w:pPr>
            <w:r w:rsidRPr="00E03CCE">
              <w:rPr>
                <w:rFonts w:ascii="SimSun" w:eastAsia="SimSun" w:hAnsi="SimSun" w:cs="SimSun" w:hint="eastAsia"/>
                <w:kern w:val="0"/>
                <w:sz w:val="22"/>
              </w:rPr>
              <w:t>Trading</w:t>
            </w:r>
          </w:p>
        </w:tc>
        <w:tc>
          <w:tcPr>
            <w:tcW w:w="2268"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11</w:t>
            </w:r>
          </w:p>
        </w:tc>
        <w:tc>
          <w:tcPr>
            <w:tcW w:w="3119"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15.07%</w:t>
            </w:r>
          </w:p>
        </w:tc>
      </w:tr>
      <w:tr w:rsidR="00E03CCE" w:rsidRPr="00E03CCE" w:rsidTr="00822285">
        <w:trPr>
          <w:trHeight w:val="360"/>
        </w:trPr>
        <w:tc>
          <w:tcPr>
            <w:tcW w:w="2835"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left"/>
              <w:rPr>
                <w:rFonts w:ascii="SimSun" w:eastAsia="SimSun" w:hAnsi="SimSun" w:cs="SimSun"/>
                <w:kern w:val="0"/>
                <w:sz w:val="22"/>
              </w:rPr>
            </w:pPr>
            <w:r w:rsidRPr="00E03CCE">
              <w:rPr>
                <w:rFonts w:ascii="SimSun" w:eastAsia="SimSun" w:hAnsi="SimSun" w:cs="SimSun" w:hint="eastAsia"/>
                <w:kern w:val="0"/>
                <w:sz w:val="22"/>
              </w:rPr>
              <w:t>Fashion</w:t>
            </w:r>
          </w:p>
        </w:tc>
        <w:tc>
          <w:tcPr>
            <w:tcW w:w="2268"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1</w:t>
            </w:r>
          </w:p>
        </w:tc>
        <w:tc>
          <w:tcPr>
            <w:tcW w:w="3119"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1.37%</w:t>
            </w:r>
          </w:p>
        </w:tc>
      </w:tr>
      <w:tr w:rsidR="00E03CCE" w:rsidRPr="00E03CCE" w:rsidTr="00822285">
        <w:trPr>
          <w:trHeight w:val="360"/>
        </w:trPr>
        <w:tc>
          <w:tcPr>
            <w:tcW w:w="2835"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left"/>
              <w:rPr>
                <w:rFonts w:ascii="SimSun" w:eastAsia="SimSun" w:hAnsi="SimSun" w:cs="SimSun"/>
                <w:kern w:val="0"/>
                <w:sz w:val="22"/>
              </w:rPr>
            </w:pPr>
            <w:r w:rsidRPr="00E03CCE">
              <w:rPr>
                <w:rFonts w:ascii="SimSun" w:eastAsia="SimSun" w:hAnsi="SimSun" w:cs="SimSun" w:hint="eastAsia"/>
                <w:kern w:val="0"/>
                <w:sz w:val="22"/>
              </w:rPr>
              <w:t>Manufa</w:t>
            </w:r>
            <w:r w:rsidR="00B46B31" w:rsidRPr="00E03CCE">
              <w:rPr>
                <w:rFonts w:ascii="SimSun" w:eastAsia="SimSun" w:hAnsi="SimSun" w:cs="SimSun" w:hint="eastAsia"/>
                <w:kern w:val="0"/>
                <w:sz w:val="22"/>
              </w:rPr>
              <w:t>c</w:t>
            </w:r>
            <w:r w:rsidRPr="00E03CCE">
              <w:rPr>
                <w:rFonts w:ascii="SimSun" w:eastAsia="SimSun" w:hAnsi="SimSun" w:cs="SimSun" w:hint="eastAsia"/>
                <w:kern w:val="0"/>
                <w:sz w:val="22"/>
              </w:rPr>
              <w:t>ture</w:t>
            </w:r>
          </w:p>
        </w:tc>
        <w:tc>
          <w:tcPr>
            <w:tcW w:w="2268"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19</w:t>
            </w:r>
          </w:p>
        </w:tc>
        <w:tc>
          <w:tcPr>
            <w:tcW w:w="3119"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26.03%</w:t>
            </w:r>
          </w:p>
        </w:tc>
      </w:tr>
      <w:tr w:rsidR="00E03CCE" w:rsidRPr="00E03CCE" w:rsidTr="00822285">
        <w:trPr>
          <w:trHeight w:val="360"/>
        </w:trPr>
        <w:tc>
          <w:tcPr>
            <w:tcW w:w="2835"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left"/>
              <w:rPr>
                <w:rFonts w:ascii="SimSun" w:eastAsia="SimSun" w:hAnsi="SimSun" w:cs="SimSun"/>
                <w:kern w:val="0"/>
                <w:sz w:val="22"/>
              </w:rPr>
            </w:pPr>
            <w:r w:rsidRPr="00E03CCE">
              <w:rPr>
                <w:rFonts w:ascii="SimSun" w:eastAsia="SimSun" w:hAnsi="SimSun" w:cs="SimSun" w:hint="eastAsia"/>
                <w:kern w:val="0"/>
                <w:sz w:val="22"/>
              </w:rPr>
              <w:t>Decoration</w:t>
            </w:r>
          </w:p>
        </w:tc>
        <w:tc>
          <w:tcPr>
            <w:tcW w:w="2268"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3</w:t>
            </w:r>
          </w:p>
        </w:tc>
        <w:tc>
          <w:tcPr>
            <w:tcW w:w="3119"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4.11%</w:t>
            </w:r>
          </w:p>
        </w:tc>
      </w:tr>
      <w:tr w:rsidR="00E03CCE" w:rsidRPr="00E03CCE" w:rsidTr="00822285">
        <w:trPr>
          <w:trHeight w:val="360"/>
        </w:trPr>
        <w:tc>
          <w:tcPr>
            <w:tcW w:w="2835"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left"/>
              <w:rPr>
                <w:rFonts w:ascii="SimSun" w:eastAsia="SimSun" w:hAnsi="SimSun" w:cs="SimSun"/>
                <w:kern w:val="0"/>
                <w:sz w:val="22"/>
              </w:rPr>
            </w:pPr>
            <w:r w:rsidRPr="00E03CCE">
              <w:rPr>
                <w:rFonts w:ascii="SimSun" w:eastAsia="SimSun" w:hAnsi="SimSun" w:cs="SimSun" w:hint="eastAsia"/>
                <w:kern w:val="0"/>
                <w:sz w:val="22"/>
              </w:rPr>
              <w:t>Foods</w:t>
            </w:r>
          </w:p>
        </w:tc>
        <w:tc>
          <w:tcPr>
            <w:tcW w:w="2268"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2</w:t>
            </w:r>
          </w:p>
        </w:tc>
        <w:tc>
          <w:tcPr>
            <w:tcW w:w="3119"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2.74%</w:t>
            </w:r>
          </w:p>
        </w:tc>
      </w:tr>
      <w:tr w:rsidR="00E03CCE" w:rsidRPr="00E03CCE" w:rsidTr="00822285">
        <w:trPr>
          <w:trHeight w:val="360"/>
        </w:trPr>
        <w:tc>
          <w:tcPr>
            <w:tcW w:w="2835"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left"/>
              <w:rPr>
                <w:rFonts w:ascii="SimSun" w:eastAsia="SimSun" w:hAnsi="SimSun" w:cs="SimSun"/>
                <w:kern w:val="0"/>
                <w:sz w:val="22"/>
              </w:rPr>
            </w:pPr>
            <w:r w:rsidRPr="00E03CCE">
              <w:rPr>
                <w:rFonts w:ascii="SimSun" w:eastAsia="SimSun" w:hAnsi="SimSun" w:cs="SimSun" w:hint="eastAsia"/>
                <w:kern w:val="0"/>
                <w:sz w:val="22"/>
              </w:rPr>
              <w:t>Hotel</w:t>
            </w:r>
          </w:p>
        </w:tc>
        <w:tc>
          <w:tcPr>
            <w:tcW w:w="2268"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3</w:t>
            </w:r>
          </w:p>
        </w:tc>
        <w:tc>
          <w:tcPr>
            <w:tcW w:w="3119"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4.11%</w:t>
            </w:r>
          </w:p>
        </w:tc>
      </w:tr>
      <w:tr w:rsidR="00E03CCE" w:rsidRPr="00E03CCE" w:rsidTr="00822285">
        <w:trPr>
          <w:trHeight w:val="360"/>
        </w:trPr>
        <w:tc>
          <w:tcPr>
            <w:tcW w:w="2835"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left"/>
              <w:rPr>
                <w:rFonts w:ascii="SimSun" w:eastAsia="SimSun" w:hAnsi="SimSun" w:cs="SimSun"/>
                <w:kern w:val="0"/>
                <w:sz w:val="22"/>
              </w:rPr>
            </w:pPr>
            <w:proofErr w:type="spellStart"/>
            <w:r w:rsidRPr="00E03CCE">
              <w:rPr>
                <w:rFonts w:ascii="SimSun" w:eastAsia="SimSun" w:hAnsi="SimSun" w:cs="SimSun" w:hint="eastAsia"/>
                <w:kern w:val="0"/>
                <w:sz w:val="22"/>
              </w:rPr>
              <w:t>Houseware</w:t>
            </w:r>
            <w:proofErr w:type="spellEnd"/>
          </w:p>
        </w:tc>
        <w:tc>
          <w:tcPr>
            <w:tcW w:w="2268"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1</w:t>
            </w:r>
          </w:p>
        </w:tc>
        <w:tc>
          <w:tcPr>
            <w:tcW w:w="3119"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1.37%</w:t>
            </w:r>
          </w:p>
        </w:tc>
      </w:tr>
      <w:tr w:rsidR="00E03CCE" w:rsidRPr="00E03CCE" w:rsidTr="00822285">
        <w:trPr>
          <w:trHeight w:val="360"/>
        </w:trPr>
        <w:tc>
          <w:tcPr>
            <w:tcW w:w="2835"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left"/>
              <w:rPr>
                <w:rFonts w:ascii="SimSun" w:eastAsia="SimSun" w:hAnsi="SimSun" w:cs="SimSun"/>
                <w:kern w:val="0"/>
                <w:sz w:val="22"/>
              </w:rPr>
            </w:pPr>
            <w:r w:rsidRPr="00E03CCE">
              <w:rPr>
                <w:rFonts w:ascii="SimSun" w:eastAsia="SimSun" w:hAnsi="SimSun" w:cs="SimSun" w:hint="eastAsia"/>
                <w:kern w:val="0"/>
                <w:sz w:val="22"/>
              </w:rPr>
              <w:lastRenderedPageBreak/>
              <w:t>Investment</w:t>
            </w:r>
          </w:p>
        </w:tc>
        <w:tc>
          <w:tcPr>
            <w:tcW w:w="2268"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1</w:t>
            </w:r>
          </w:p>
        </w:tc>
        <w:tc>
          <w:tcPr>
            <w:tcW w:w="3119"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1.37%</w:t>
            </w:r>
          </w:p>
        </w:tc>
      </w:tr>
      <w:tr w:rsidR="00E03CCE" w:rsidRPr="00E03CCE" w:rsidTr="00822285">
        <w:trPr>
          <w:trHeight w:val="360"/>
        </w:trPr>
        <w:tc>
          <w:tcPr>
            <w:tcW w:w="2835"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left"/>
              <w:rPr>
                <w:rFonts w:ascii="SimSun" w:eastAsia="SimSun" w:hAnsi="SimSun" w:cs="SimSun"/>
                <w:kern w:val="0"/>
                <w:sz w:val="22"/>
              </w:rPr>
            </w:pPr>
            <w:r w:rsidRPr="00E03CCE">
              <w:rPr>
                <w:rFonts w:ascii="SimSun" w:eastAsia="SimSun" w:hAnsi="SimSun" w:cs="SimSun" w:hint="eastAsia"/>
                <w:kern w:val="0"/>
                <w:sz w:val="22"/>
              </w:rPr>
              <w:t>Medical equipment</w:t>
            </w:r>
          </w:p>
        </w:tc>
        <w:tc>
          <w:tcPr>
            <w:tcW w:w="2268"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2</w:t>
            </w:r>
          </w:p>
        </w:tc>
        <w:tc>
          <w:tcPr>
            <w:tcW w:w="3119"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2.74%</w:t>
            </w:r>
          </w:p>
        </w:tc>
      </w:tr>
      <w:tr w:rsidR="00E03CCE" w:rsidRPr="00E03CCE" w:rsidTr="00822285">
        <w:trPr>
          <w:trHeight w:val="360"/>
        </w:trPr>
        <w:tc>
          <w:tcPr>
            <w:tcW w:w="2835"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left"/>
              <w:rPr>
                <w:rFonts w:ascii="SimSun" w:eastAsia="SimSun" w:hAnsi="SimSun" w:cs="SimSun"/>
                <w:kern w:val="0"/>
                <w:sz w:val="22"/>
              </w:rPr>
            </w:pPr>
            <w:r w:rsidRPr="00E03CCE">
              <w:rPr>
                <w:rFonts w:ascii="SimSun" w:eastAsia="SimSun" w:hAnsi="SimSun" w:cs="SimSun" w:hint="eastAsia"/>
                <w:kern w:val="0"/>
                <w:sz w:val="22"/>
              </w:rPr>
              <w:t>Pharmaceutical</w:t>
            </w:r>
          </w:p>
        </w:tc>
        <w:tc>
          <w:tcPr>
            <w:tcW w:w="2268"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2</w:t>
            </w:r>
          </w:p>
        </w:tc>
        <w:tc>
          <w:tcPr>
            <w:tcW w:w="3119"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2.74%</w:t>
            </w:r>
          </w:p>
        </w:tc>
      </w:tr>
      <w:tr w:rsidR="00E03CCE" w:rsidRPr="00E03CCE" w:rsidTr="00822285">
        <w:trPr>
          <w:trHeight w:val="360"/>
        </w:trPr>
        <w:tc>
          <w:tcPr>
            <w:tcW w:w="2835"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left"/>
              <w:rPr>
                <w:rFonts w:ascii="SimSun" w:eastAsia="SimSun" w:hAnsi="SimSun" w:cs="SimSun"/>
                <w:kern w:val="0"/>
                <w:sz w:val="22"/>
              </w:rPr>
            </w:pPr>
            <w:r w:rsidRPr="00E03CCE">
              <w:rPr>
                <w:rFonts w:ascii="SimSun" w:eastAsia="SimSun" w:hAnsi="SimSun" w:cs="SimSun" w:hint="eastAsia"/>
                <w:kern w:val="0"/>
                <w:sz w:val="22"/>
              </w:rPr>
              <w:t>Metal recycling</w:t>
            </w:r>
          </w:p>
        </w:tc>
        <w:tc>
          <w:tcPr>
            <w:tcW w:w="2268"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1</w:t>
            </w:r>
          </w:p>
        </w:tc>
        <w:tc>
          <w:tcPr>
            <w:tcW w:w="3119"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1.37%</w:t>
            </w:r>
          </w:p>
        </w:tc>
      </w:tr>
      <w:tr w:rsidR="00E03CCE" w:rsidRPr="00E03CCE" w:rsidTr="00822285">
        <w:trPr>
          <w:trHeight w:val="360"/>
        </w:trPr>
        <w:tc>
          <w:tcPr>
            <w:tcW w:w="2835"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left"/>
              <w:rPr>
                <w:rFonts w:ascii="SimSun" w:eastAsia="SimSun" w:hAnsi="SimSun" w:cs="SimSun"/>
                <w:kern w:val="0"/>
                <w:sz w:val="22"/>
              </w:rPr>
            </w:pPr>
            <w:r w:rsidRPr="00E03CCE">
              <w:rPr>
                <w:rFonts w:ascii="SimSun" w:eastAsia="SimSun" w:hAnsi="SimSun" w:cs="SimSun" w:hint="eastAsia"/>
                <w:kern w:val="0"/>
                <w:sz w:val="22"/>
              </w:rPr>
              <w:t>Service</w:t>
            </w:r>
          </w:p>
        </w:tc>
        <w:tc>
          <w:tcPr>
            <w:tcW w:w="2268"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1</w:t>
            </w:r>
          </w:p>
        </w:tc>
        <w:tc>
          <w:tcPr>
            <w:tcW w:w="3119"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1.37%</w:t>
            </w:r>
          </w:p>
        </w:tc>
      </w:tr>
      <w:tr w:rsidR="00E03CCE" w:rsidRPr="00E03CCE" w:rsidTr="00822285">
        <w:trPr>
          <w:trHeight w:val="360"/>
        </w:trPr>
        <w:tc>
          <w:tcPr>
            <w:tcW w:w="2835"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left"/>
              <w:rPr>
                <w:rFonts w:ascii="SimSun" w:eastAsia="SimSun" w:hAnsi="SimSun" w:cs="SimSun"/>
                <w:kern w:val="0"/>
                <w:sz w:val="22"/>
              </w:rPr>
            </w:pPr>
            <w:r w:rsidRPr="00E03CCE">
              <w:rPr>
                <w:rFonts w:ascii="SimSun" w:eastAsia="SimSun" w:hAnsi="SimSun" w:cs="SimSun" w:hint="eastAsia"/>
                <w:kern w:val="0"/>
                <w:sz w:val="22"/>
              </w:rPr>
              <w:t>Tourism</w:t>
            </w:r>
          </w:p>
        </w:tc>
        <w:tc>
          <w:tcPr>
            <w:tcW w:w="2268"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1</w:t>
            </w:r>
          </w:p>
        </w:tc>
        <w:tc>
          <w:tcPr>
            <w:tcW w:w="3119"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1.37%</w:t>
            </w:r>
          </w:p>
        </w:tc>
      </w:tr>
      <w:tr w:rsidR="00E03CCE" w:rsidRPr="00E03CCE" w:rsidTr="00822285">
        <w:trPr>
          <w:trHeight w:val="360"/>
        </w:trPr>
        <w:tc>
          <w:tcPr>
            <w:tcW w:w="2835"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left"/>
              <w:rPr>
                <w:rFonts w:ascii="SimSun" w:eastAsia="SimSun" w:hAnsi="SimSun" w:cs="SimSun"/>
                <w:kern w:val="0"/>
                <w:sz w:val="22"/>
              </w:rPr>
            </w:pPr>
            <w:r w:rsidRPr="00E03CCE">
              <w:rPr>
                <w:rFonts w:ascii="SimSun" w:eastAsia="SimSun" w:hAnsi="SimSun" w:cs="SimSun" w:hint="eastAsia"/>
                <w:kern w:val="0"/>
                <w:sz w:val="22"/>
              </w:rPr>
              <w:t>Textile</w:t>
            </w:r>
          </w:p>
        </w:tc>
        <w:tc>
          <w:tcPr>
            <w:tcW w:w="2268"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4</w:t>
            </w:r>
          </w:p>
        </w:tc>
        <w:tc>
          <w:tcPr>
            <w:tcW w:w="3119" w:type="dxa"/>
            <w:tcBorders>
              <w:top w:val="nil"/>
              <w:left w:val="nil"/>
              <w:bottom w:val="single" w:sz="4" w:space="0" w:color="auto"/>
              <w:right w:val="nil"/>
            </w:tcBorders>
            <w:shd w:val="clear" w:color="auto" w:fill="auto"/>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5.48%</w:t>
            </w:r>
          </w:p>
        </w:tc>
      </w:tr>
      <w:tr w:rsidR="00E03CCE" w:rsidRPr="00E03CCE" w:rsidTr="00822285">
        <w:trPr>
          <w:trHeight w:val="360"/>
        </w:trPr>
        <w:tc>
          <w:tcPr>
            <w:tcW w:w="2835" w:type="dxa"/>
            <w:tcBorders>
              <w:top w:val="single" w:sz="4" w:space="0" w:color="auto"/>
              <w:left w:val="nil"/>
              <w:bottom w:val="single" w:sz="4" w:space="0" w:color="auto"/>
              <w:right w:val="nil"/>
            </w:tcBorders>
            <w:shd w:val="clear" w:color="auto" w:fill="FABF8F" w:themeFill="accent6" w:themeFillTint="99"/>
            <w:noWrap/>
            <w:vAlign w:val="center"/>
            <w:hideMark/>
          </w:tcPr>
          <w:p w:rsidR="00822285" w:rsidRPr="00E03CCE" w:rsidRDefault="00822285" w:rsidP="00822285">
            <w:pPr>
              <w:widowControl/>
              <w:jc w:val="left"/>
              <w:rPr>
                <w:rFonts w:ascii="SimSun" w:eastAsia="SimSun" w:hAnsi="SimSun" w:cs="SimSun"/>
                <w:kern w:val="0"/>
                <w:sz w:val="22"/>
              </w:rPr>
            </w:pPr>
            <w:r w:rsidRPr="00E03CCE">
              <w:rPr>
                <w:rFonts w:ascii="SimSun" w:eastAsia="SimSun" w:hAnsi="SimSun" w:cs="SimSun" w:hint="eastAsia"/>
                <w:kern w:val="0"/>
                <w:sz w:val="22"/>
              </w:rPr>
              <w:t>Total</w:t>
            </w:r>
          </w:p>
        </w:tc>
        <w:tc>
          <w:tcPr>
            <w:tcW w:w="2268" w:type="dxa"/>
            <w:tcBorders>
              <w:top w:val="single" w:sz="4" w:space="0" w:color="auto"/>
              <w:left w:val="nil"/>
              <w:bottom w:val="single" w:sz="4" w:space="0" w:color="auto"/>
              <w:right w:val="nil"/>
            </w:tcBorders>
            <w:shd w:val="clear" w:color="auto" w:fill="FABF8F" w:themeFill="accent6" w:themeFillTint="99"/>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73</w:t>
            </w:r>
          </w:p>
        </w:tc>
        <w:tc>
          <w:tcPr>
            <w:tcW w:w="3119" w:type="dxa"/>
            <w:tcBorders>
              <w:top w:val="single" w:sz="4" w:space="0" w:color="auto"/>
              <w:left w:val="nil"/>
              <w:bottom w:val="single" w:sz="4" w:space="0" w:color="auto"/>
              <w:right w:val="nil"/>
            </w:tcBorders>
            <w:shd w:val="clear" w:color="auto" w:fill="FABF8F" w:themeFill="accent6" w:themeFillTint="99"/>
            <w:noWrap/>
            <w:vAlign w:val="center"/>
            <w:hideMark/>
          </w:tcPr>
          <w:p w:rsidR="00822285" w:rsidRPr="00E03CCE" w:rsidRDefault="00822285" w:rsidP="00822285">
            <w:pPr>
              <w:widowControl/>
              <w:jc w:val="center"/>
              <w:rPr>
                <w:rFonts w:ascii="SimSun" w:eastAsia="SimSun" w:hAnsi="SimSun" w:cs="SimSun"/>
                <w:kern w:val="0"/>
                <w:sz w:val="22"/>
              </w:rPr>
            </w:pPr>
            <w:r w:rsidRPr="00E03CCE">
              <w:rPr>
                <w:rFonts w:ascii="SimSun" w:eastAsia="SimSun" w:hAnsi="SimSun" w:cs="SimSun" w:hint="eastAsia"/>
                <w:kern w:val="0"/>
                <w:sz w:val="22"/>
              </w:rPr>
              <w:t>100.00%</w:t>
            </w:r>
          </w:p>
        </w:tc>
      </w:tr>
    </w:tbl>
    <w:p w:rsidR="00FF4BAC" w:rsidRPr="00E03CCE" w:rsidRDefault="00FF4BAC" w:rsidP="00FF4BAC">
      <w:pPr>
        <w:jc w:val="center"/>
      </w:pPr>
    </w:p>
    <w:p w:rsidR="00B36A40" w:rsidRPr="00E03CCE" w:rsidRDefault="00B36A40" w:rsidP="00B36A40">
      <w:pPr>
        <w:jc w:val="center"/>
      </w:pPr>
      <w:r w:rsidRPr="00E03CCE">
        <w:rPr>
          <w:noProof/>
          <w:lang w:eastAsia="en-US"/>
        </w:rPr>
        <w:drawing>
          <wp:inline distT="0" distB="0" distL="0" distR="0" wp14:anchorId="5D3CF1DB" wp14:editId="06174BCF">
            <wp:extent cx="4048125" cy="2971800"/>
            <wp:effectExtent l="0" t="0" r="0" b="0"/>
            <wp:docPr id="36"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6A40" w:rsidRPr="00E03CCE" w:rsidRDefault="00B36A40" w:rsidP="00B36A40">
      <w:pPr>
        <w:jc w:val="center"/>
        <w:rPr>
          <w:b/>
        </w:rPr>
      </w:pPr>
      <w:r w:rsidRPr="00E03CCE">
        <w:rPr>
          <w:rFonts w:hint="eastAsia"/>
          <w:b/>
        </w:rPr>
        <w:t>Figure 4: Number of C</w:t>
      </w:r>
      <w:r w:rsidR="006151FF" w:rsidRPr="00E03CCE">
        <w:rPr>
          <w:rFonts w:hint="eastAsia"/>
          <w:b/>
        </w:rPr>
        <w:t>MNEs</w:t>
      </w:r>
      <w:r w:rsidR="006151FF" w:rsidRPr="00E03CCE">
        <w:rPr>
          <w:b/>
        </w:rPr>
        <w:t>’</w:t>
      </w:r>
      <w:r w:rsidRPr="00E03CCE">
        <w:rPr>
          <w:rFonts w:hint="eastAsia"/>
          <w:b/>
        </w:rPr>
        <w:t xml:space="preserve"> affiliates of various industries in Belgium</w:t>
      </w:r>
    </w:p>
    <w:p w:rsidR="00B36A40" w:rsidRPr="00E03CCE" w:rsidRDefault="00B36A40" w:rsidP="00FF4BAC">
      <w:pPr>
        <w:jc w:val="center"/>
      </w:pPr>
    </w:p>
    <w:p w:rsidR="00BD7300" w:rsidRPr="00E03CCE" w:rsidRDefault="00885A2B" w:rsidP="00885A2B">
      <w:pPr>
        <w:pStyle w:val="Heading1"/>
        <w:widowControl/>
        <w:spacing w:before="480" w:after="200" w:line="360" w:lineRule="auto"/>
        <w:ind w:left="633" w:hangingChars="202" w:hanging="633"/>
        <w:jc w:val="left"/>
        <w:rPr>
          <w:rFonts w:ascii="Century Schoolbook" w:eastAsiaTheme="minorEastAsia" w:hAnsi="Century Schoolbook" w:cs="Times New Roman"/>
          <w:noProof/>
          <w:spacing w:val="-4"/>
          <w:kern w:val="0"/>
          <w:sz w:val="32"/>
          <w:szCs w:val="28"/>
        </w:rPr>
      </w:pPr>
      <w:r w:rsidRPr="00E03CCE">
        <w:rPr>
          <w:rFonts w:ascii="Century Schoolbook" w:eastAsiaTheme="minorEastAsia" w:hAnsi="Century Schoolbook" w:cs="Times New Roman" w:hint="eastAsia"/>
          <w:noProof/>
          <w:spacing w:val="-4"/>
          <w:kern w:val="0"/>
          <w:sz w:val="32"/>
          <w:szCs w:val="28"/>
        </w:rPr>
        <w:t xml:space="preserve">4 </w:t>
      </w:r>
      <w:r w:rsidR="00B97770" w:rsidRPr="00E03CCE">
        <w:rPr>
          <w:rFonts w:ascii="Century Schoolbook" w:eastAsiaTheme="minorEastAsia" w:hAnsi="Century Schoolbook" w:cs="Times New Roman"/>
          <w:noProof/>
          <w:spacing w:val="-4"/>
          <w:kern w:val="0"/>
          <w:sz w:val="32"/>
          <w:szCs w:val="28"/>
        </w:rPr>
        <w:t>Data collection and analysis</w:t>
      </w:r>
    </w:p>
    <w:p w:rsidR="00885A2B" w:rsidRPr="00E03CCE" w:rsidRDefault="00676539" w:rsidP="00885A2B">
      <w:pPr>
        <w:spacing w:line="360" w:lineRule="auto"/>
        <w:ind w:firstLineChars="200" w:firstLine="480"/>
        <w:rPr>
          <w:rFonts w:ascii="Century Schoolbook" w:hAnsi="Century Schoolbook" w:cs="Times New Roman"/>
          <w:sz w:val="24"/>
          <w:szCs w:val="24"/>
        </w:rPr>
      </w:pPr>
      <w:r w:rsidRPr="00E03CCE">
        <w:rPr>
          <w:rFonts w:ascii="Century Schoolbook" w:hAnsi="Century Schoolbook" w:cs="Times New Roman" w:hint="eastAsia"/>
          <w:sz w:val="24"/>
          <w:szCs w:val="24"/>
        </w:rPr>
        <w:t>I</w:t>
      </w:r>
      <w:r w:rsidR="00885A2B" w:rsidRPr="00E03CCE">
        <w:rPr>
          <w:rFonts w:ascii="Century Schoolbook" w:hAnsi="Century Schoolbook" w:cs="Times New Roman" w:hint="eastAsia"/>
          <w:sz w:val="24"/>
          <w:szCs w:val="24"/>
        </w:rPr>
        <w:t xml:space="preserve">nterview is the method for the data collection. We have two sources of data: </w:t>
      </w:r>
      <w:r w:rsidR="00607EE6" w:rsidRPr="00E03CCE">
        <w:rPr>
          <w:rFonts w:ascii="Century Schoolbook" w:hAnsi="Century Schoolbook" w:cs="Times New Roman" w:hint="eastAsia"/>
          <w:sz w:val="24"/>
          <w:szCs w:val="24"/>
        </w:rPr>
        <w:t>MOFCOM</w:t>
      </w:r>
      <w:r w:rsidR="00885A2B" w:rsidRPr="00E03CCE">
        <w:rPr>
          <w:rFonts w:ascii="Century Schoolbook" w:hAnsi="Century Schoolbook" w:cs="Times New Roman" w:hint="eastAsia"/>
          <w:sz w:val="24"/>
          <w:szCs w:val="24"/>
        </w:rPr>
        <w:t xml:space="preserve"> and</w:t>
      </w:r>
      <w:r w:rsidR="00607EE6" w:rsidRPr="00E03CCE">
        <w:rPr>
          <w:rFonts w:ascii="Century Schoolbook" w:hAnsi="Century Schoolbook" w:cs="Times New Roman" w:hint="eastAsia"/>
          <w:sz w:val="24"/>
          <w:szCs w:val="24"/>
        </w:rPr>
        <w:t xml:space="preserve"> CCPIT</w:t>
      </w:r>
      <w:r w:rsidR="00885A2B" w:rsidRPr="00E03CCE">
        <w:rPr>
          <w:rFonts w:ascii="Century Schoolbook" w:hAnsi="Century Schoolbook" w:cs="Times New Roman" w:hint="eastAsia"/>
          <w:sz w:val="24"/>
          <w:szCs w:val="24"/>
        </w:rPr>
        <w:t>. According to MOFCOM, 60 affiliates have been appro</w:t>
      </w:r>
      <w:r w:rsidR="00C241A2" w:rsidRPr="00E03CCE">
        <w:rPr>
          <w:rFonts w:ascii="Century Schoolbook" w:hAnsi="Century Schoolbook" w:cs="Times New Roman" w:hint="eastAsia"/>
          <w:sz w:val="24"/>
          <w:szCs w:val="24"/>
        </w:rPr>
        <w:t xml:space="preserve">ved to invest Belgium. Adding </w:t>
      </w:r>
      <w:r w:rsidR="00885A2B" w:rsidRPr="00E03CCE">
        <w:rPr>
          <w:rFonts w:ascii="Century Schoolbook" w:hAnsi="Century Schoolbook" w:cs="Times New Roman" w:hint="eastAsia"/>
          <w:sz w:val="24"/>
          <w:szCs w:val="24"/>
        </w:rPr>
        <w:t xml:space="preserve">to those registered only at </w:t>
      </w:r>
      <w:r w:rsidR="00C241A2" w:rsidRPr="00E03CCE">
        <w:rPr>
          <w:rFonts w:ascii="Century Schoolbook" w:hAnsi="Century Schoolbook" w:cs="Times New Roman" w:hint="eastAsia"/>
          <w:sz w:val="24"/>
          <w:szCs w:val="24"/>
        </w:rPr>
        <w:t xml:space="preserve">the </w:t>
      </w:r>
      <w:r w:rsidR="00885A2B" w:rsidRPr="00E03CCE">
        <w:rPr>
          <w:rFonts w:ascii="Century Schoolbook" w:hAnsi="Century Schoolbook" w:cs="Times New Roman" w:hint="eastAsia"/>
          <w:sz w:val="24"/>
          <w:szCs w:val="24"/>
        </w:rPr>
        <w:t>Belgian office of CCPIT (</w:t>
      </w:r>
      <w:r w:rsidR="00885A2B" w:rsidRPr="00E03CCE">
        <w:rPr>
          <w:rFonts w:ascii="Century Schoolbook" w:hAnsi="Century Schoolbook" w:cs="Times New Roman"/>
          <w:sz w:val="24"/>
          <w:szCs w:val="24"/>
        </w:rPr>
        <w:t>excluding</w:t>
      </w:r>
      <w:r w:rsidR="00885A2B" w:rsidRPr="00E03CCE">
        <w:rPr>
          <w:rFonts w:ascii="Century Schoolbook" w:hAnsi="Century Schoolbook" w:cs="Times New Roman" w:hint="eastAsia"/>
          <w:sz w:val="24"/>
          <w:szCs w:val="24"/>
        </w:rPr>
        <w:t xml:space="preserve"> those overlap), there are 73 affiliates </w:t>
      </w:r>
      <w:r w:rsidR="00C241A2" w:rsidRPr="00E03CCE">
        <w:rPr>
          <w:rFonts w:ascii="Century Schoolbook" w:hAnsi="Century Schoolbook" w:cs="Times New Roman" w:hint="eastAsia"/>
          <w:sz w:val="24"/>
          <w:szCs w:val="24"/>
        </w:rPr>
        <w:t xml:space="preserve">that </w:t>
      </w:r>
      <w:r w:rsidR="00885A2B" w:rsidRPr="00E03CCE">
        <w:rPr>
          <w:rFonts w:ascii="Century Schoolbook" w:hAnsi="Century Schoolbook" w:cs="Times New Roman" w:hint="eastAsia"/>
          <w:sz w:val="24"/>
          <w:szCs w:val="24"/>
        </w:rPr>
        <w:t xml:space="preserve">are or will invest in Belgium. Since our target is those </w:t>
      </w:r>
      <w:r w:rsidR="00C241A2" w:rsidRPr="00E03CCE">
        <w:rPr>
          <w:rFonts w:ascii="Century Schoolbook" w:hAnsi="Century Schoolbook" w:cs="Times New Roman" w:hint="eastAsia"/>
          <w:sz w:val="24"/>
          <w:szCs w:val="24"/>
        </w:rPr>
        <w:t xml:space="preserve">that </w:t>
      </w:r>
      <w:r w:rsidR="00885A2B" w:rsidRPr="00E03CCE">
        <w:rPr>
          <w:rFonts w:ascii="Century Schoolbook" w:hAnsi="Century Schoolbook" w:cs="Times New Roman" w:hint="eastAsia"/>
          <w:sz w:val="24"/>
          <w:szCs w:val="24"/>
        </w:rPr>
        <w:t xml:space="preserve">have factual investment in Belgium, we collect data from the sample of interviewees from the subsidiaries or branches registered at Belgian office of CCPIT, which is </w:t>
      </w:r>
      <w:r w:rsidR="00885A2B" w:rsidRPr="00E03CCE">
        <w:rPr>
          <w:rFonts w:ascii="Century Schoolbook" w:hAnsi="Century Schoolbook" w:cs="Times New Roman"/>
          <w:sz w:val="24"/>
          <w:szCs w:val="24"/>
        </w:rPr>
        <w:t>responsible</w:t>
      </w:r>
      <w:r w:rsidR="00885A2B" w:rsidRPr="00E03CCE">
        <w:rPr>
          <w:rFonts w:ascii="Century Schoolbook" w:hAnsi="Century Schoolbook" w:cs="Times New Roman" w:hint="eastAsia"/>
          <w:sz w:val="24"/>
          <w:szCs w:val="24"/>
        </w:rPr>
        <w:t xml:space="preserve"> for keeping in contact with Chinese </w:t>
      </w:r>
      <w:r w:rsidR="00885A2B" w:rsidRPr="00E03CCE">
        <w:rPr>
          <w:rFonts w:ascii="Century Schoolbook" w:hAnsi="Century Schoolbook" w:cs="Times New Roman" w:hint="eastAsia"/>
          <w:sz w:val="24"/>
          <w:szCs w:val="24"/>
        </w:rPr>
        <w:lastRenderedPageBreak/>
        <w:t xml:space="preserve">investment in Belgium. There are 36 agencies </w:t>
      </w:r>
      <w:r w:rsidR="00FD3B50" w:rsidRPr="00E03CCE">
        <w:rPr>
          <w:rFonts w:ascii="Century Schoolbook" w:hAnsi="Century Schoolbook" w:cs="Times New Roman" w:hint="eastAsia"/>
          <w:sz w:val="24"/>
          <w:szCs w:val="24"/>
        </w:rPr>
        <w:t xml:space="preserve">in total that were </w:t>
      </w:r>
      <w:r w:rsidR="00885A2B" w:rsidRPr="00E03CCE">
        <w:rPr>
          <w:rFonts w:ascii="Century Schoolbook" w:hAnsi="Century Schoolbook" w:cs="Times New Roman" w:hint="eastAsia"/>
          <w:sz w:val="24"/>
          <w:szCs w:val="24"/>
        </w:rPr>
        <w:t>registered at the office until 31 December 2013. A</w:t>
      </w:r>
      <w:r w:rsidR="00FD3B50" w:rsidRPr="00E03CCE">
        <w:rPr>
          <w:rFonts w:ascii="Century Schoolbook" w:hAnsi="Century Schoolbook" w:cs="Times New Roman" w:hint="eastAsia"/>
          <w:sz w:val="24"/>
          <w:szCs w:val="24"/>
        </w:rPr>
        <w:t xml:space="preserve">mong these agencies, there are </w:t>
      </w:r>
      <w:r w:rsidR="00885A2B" w:rsidRPr="00E03CCE">
        <w:rPr>
          <w:rFonts w:ascii="Century Schoolbook" w:hAnsi="Century Schoolbook" w:cs="Times New Roman" w:hint="eastAsia"/>
          <w:sz w:val="24"/>
          <w:szCs w:val="24"/>
        </w:rPr>
        <w:t>actually 21 firms excluding those</w:t>
      </w:r>
      <w:r w:rsidR="00607EE6" w:rsidRPr="00E03CCE">
        <w:rPr>
          <w:rFonts w:ascii="Century Schoolbook" w:hAnsi="Century Schoolbook" w:cs="Times New Roman" w:hint="eastAsia"/>
          <w:sz w:val="24"/>
          <w:szCs w:val="24"/>
        </w:rPr>
        <w:t xml:space="preserve"> who</w:t>
      </w:r>
      <w:r w:rsidR="00885A2B" w:rsidRPr="00E03CCE">
        <w:rPr>
          <w:rFonts w:ascii="Century Schoolbook" w:hAnsi="Century Schoolbook" w:cs="Times New Roman" w:hint="eastAsia"/>
          <w:sz w:val="24"/>
          <w:szCs w:val="24"/>
        </w:rPr>
        <w:t xml:space="preserve"> have already</w:t>
      </w:r>
      <w:r w:rsidR="00607EE6" w:rsidRPr="00E03CCE">
        <w:rPr>
          <w:rFonts w:ascii="Century Schoolbook" w:hAnsi="Century Schoolbook" w:cs="Times New Roman" w:hint="eastAsia"/>
          <w:sz w:val="24"/>
          <w:szCs w:val="24"/>
        </w:rPr>
        <w:t xml:space="preserve"> moved to other countries</w:t>
      </w:r>
      <w:r w:rsidR="00885A2B" w:rsidRPr="00E03CCE">
        <w:rPr>
          <w:rFonts w:ascii="Century Schoolbook" w:hAnsi="Century Schoolbook" w:cs="Times New Roman" w:hint="eastAsia"/>
          <w:sz w:val="24"/>
          <w:szCs w:val="24"/>
        </w:rPr>
        <w:t xml:space="preserve"> and</w:t>
      </w:r>
      <w:r w:rsidR="00607EE6" w:rsidRPr="00E03CCE">
        <w:rPr>
          <w:rFonts w:ascii="Century Schoolbook" w:hAnsi="Century Schoolbook" w:cs="Times New Roman" w:hint="eastAsia"/>
          <w:sz w:val="24"/>
          <w:szCs w:val="24"/>
        </w:rPr>
        <w:t xml:space="preserve"> those who are</w:t>
      </w:r>
      <w:r w:rsidR="00885A2B" w:rsidRPr="00E03CCE">
        <w:rPr>
          <w:rFonts w:ascii="Century Schoolbook" w:hAnsi="Century Schoolbook" w:cs="Times New Roman" w:hint="eastAsia"/>
          <w:sz w:val="24"/>
          <w:szCs w:val="24"/>
        </w:rPr>
        <w:t xml:space="preserve"> </w:t>
      </w:r>
      <w:r w:rsidR="00607EE6" w:rsidRPr="00E03CCE">
        <w:rPr>
          <w:rFonts w:ascii="Century Schoolbook" w:hAnsi="Century Schoolbook" w:cs="Times New Roman" w:hint="eastAsia"/>
          <w:sz w:val="24"/>
          <w:szCs w:val="24"/>
        </w:rPr>
        <w:t>non-enterprise</w:t>
      </w:r>
      <w:r w:rsidR="00885A2B" w:rsidRPr="00E03CCE">
        <w:rPr>
          <w:rFonts w:ascii="Century Schoolbook" w:hAnsi="Century Schoolbook" w:cs="Times New Roman" w:hint="eastAsia"/>
          <w:sz w:val="24"/>
          <w:szCs w:val="24"/>
        </w:rPr>
        <w:t xml:space="preserve"> </w:t>
      </w:r>
      <w:r w:rsidR="00607EE6" w:rsidRPr="00E03CCE">
        <w:rPr>
          <w:rFonts w:ascii="Century Schoolbook" w:hAnsi="Century Schoolbook" w:cs="Times New Roman" w:hint="eastAsia"/>
          <w:sz w:val="24"/>
          <w:szCs w:val="24"/>
        </w:rPr>
        <w:t>units</w:t>
      </w:r>
      <w:r w:rsidR="00885A2B" w:rsidRPr="00E03CCE">
        <w:rPr>
          <w:rFonts w:ascii="Century Schoolbook" w:hAnsi="Century Schoolbook" w:cs="Times New Roman" w:hint="eastAsia"/>
          <w:sz w:val="24"/>
          <w:szCs w:val="24"/>
        </w:rPr>
        <w:t xml:space="preserve"> such as host offices of local governments. We</w:t>
      </w:r>
      <w:r w:rsidR="00885A2B" w:rsidRPr="00E03CCE">
        <w:rPr>
          <w:rFonts w:ascii="Century Schoolbook" w:hAnsi="Century Schoolbook" w:cs="Times New Roman"/>
          <w:sz w:val="24"/>
          <w:szCs w:val="24"/>
        </w:rPr>
        <w:t xml:space="preserve"> conducted</w:t>
      </w:r>
      <w:r w:rsidR="00885A2B" w:rsidRPr="00E03CCE">
        <w:rPr>
          <w:rFonts w:ascii="Century Schoolbook" w:hAnsi="Century Schoolbook" w:cs="Times New Roman" w:hint="eastAsia"/>
          <w:sz w:val="24"/>
          <w:szCs w:val="24"/>
        </w:rPr>
        <w:t xml:space="preserve"> 16 interviews </w:t>
      </w:r>
      <w:r w:rsidR="00885A2B" w:rsidRPr="00E03CCE">
        <w:rPr>
          <w:rFonts w:ascii="Century Schoolbook" w:hAnsi="Century Schoolbook" w:cs="Times New Roman"/>
          <w:sz w:val="24"/>
          <w:szCs w:val="24"/>
        </w:rPr>
        <w:t>with</w:t>
      </w:r>
      <w:r w:rsidR="00885A2B" w:rsidRPr="00E03CCE">
        <w:rPr>
          <w:rFonts w:ascii="Century Schoolbook" w:hAnsi="Century Schoolbook" w:cs="Times New Roman" w:hint="eastAsia"/>
          <w:sz w:val="24"/>
          <w:szCs w:val="24"/>
        </w:rPr>
        <w:t xml:space="preserve"> </w:t>
      </w:r>
      <w:r w:rsidR="00885A2B" w:rsidRPr="00E03CCE">
        <w:rPr>
          <w:rFonts w:ascii="Century Schoolbook" w:hAnsi="Century Schoolbook" w:cs="Times New Roman"/>
          <w:sz w:val="24"/>
          <w:szCs w:val="24"/>
        </w:rPr>
        <w:t>executives</w:t>
      </w:r>
      <w:r w:rsidR="00885A2B" w:rsidRPr="00E03CCE">
        <w:rPr>
          <w:rFonts w:ascii="Century Schoolbook" w:hAnsi="Century Schoolbook" w:cs="Times New Roman" w:hint="eastAsia"/>
          <w:sz w:val="24"/>
          <w:szCs w:val="24"/>
        </w:rPr>
        <w:t xml:space="preserve"> from 11 </w:t>
      </w:r>
      <w:r w:rsidR="00885A2B" w:rsidRPr="00E03CCE">
        <w:rPr>
          <w:rFonts w:ascii="Century Schoolbook" w:hAnsi="Century Schoolbook" w:cs="Times New Roman"/>
          <w:sz w:val="24"/>
          <w:szCs w:val="24"/>
        </w:rPr>
        <w:t xml:space="preserve">Chinese </w:t>
      </w:r>
      <w:r w:rsidR="00885A2B" w:rsidRPr="00E03CCE">
        <w:rPr>
          <w:rFonts w:ascii="Century Schoolbook" w:hAnsi="Century Schoolbook" w:cs="Times New Roman" w:hint="eastAsia"/>
          <w:sz w:val="24"/>
          <w:szCs w:val="24"/>
        </w:rPr>
        <w:t xml:space="preserve">affiliates </w:t>
      </w:r>
      <w:r w:rsidR="00885A2B" w:rsidRPr="00E03CCE">
        <w:rPr>
          <w:rFonts w:ascii="Century Schoolbook" w:hAnsi="Century Schoolbook" w:cs="Times New Roman"/>
          <w:sz w:val="24"/>
          <w:szCs w:val="24"/>
        </w:rPr>
        <w:t xml:space="preserve">in Belgium. With 21 Chinese affiliates currently established in Belgium, this amounts to more than half of the total sample of candidates. </w:t>
      </w:r>
    </w:p>
    <w:p w:rsidR="00885A2B" w:rsidRPr="00E03CCE" w:rsidRDefault="00FD3B50" w:rsidP="00FD3B50">
      <w:pPr>
        <w:spacing w:line="360" w:lineRule="auto"/>
        <w:ind w:firstLineChars="200" w:firstLine="480"/>
        <w:rPr>
          <w:rFonts w:ascii="Century Schoolbook" w:eastAsia="Arial Unicode MS" w:hAnsi="Century Schoolbook" w:cs="Times New Roman"/>
          <w:sz w:val="24"/>
          <w:szCs w:val="24"/>
        </w:rPr>
      </w:pPr>
      <w:r w:rsidRPr="00E03CCE">
        <w:rPr>
          <w:rFonts w:ascii="Century Schoolbook" w:eastAsia="Arial Unicode MS" w:hAnsi="Century Schoolbook" w:cs="Times New Roman"/>
          <w:sz w:val="24"/>
          <w:szCs w:val="24"/>
        </w:rPr>
        <w:t>When performing</w:t>
      </w:r>
      <w:r w:rsidR="00885A2B" w:rsidRPr="00E03CCE">
        <w:rPr>
          <w:rFonts w:ascii="Century Schoolbook" w:eastAsia="Arial Unicode MS" w:hAnsi="Century Schoolbook" w:cs="Times New Roman" w:hint="eastAsia"/>
          <w:sz w:val="24"/>
          <w:szCs w:val="24"/>
        </w:rPr>
        <w:t xml:space="preserve"> data collection, we focus on two kinds of sources. First, we conducted interviews with top management from target affiliates. Since i</w:t>
      </w:r>
      <w:r w:rsidR="00885A2B" w:rsidRPr="00E03CCE">
        <w:rPr>
          <w:rFonts w:ascii="Century Schoolbook" w:eastAsia="Arial Unicode MS" w:hAnsi="Century Schoolbook" w:cs="Times New Roman"/>
          <w:sz w:val="24"/>
          <w:szCs w:val="24"/>
        </w:rPr>
        <w:t xml:space="preserve">nterviewing is </w:t>
      </w:r>
      <w:r w:rsidRPr="00E03CCE">
        <w:rPr>
          <w:rFonts w:ascii="Century Schoolbook" w:eastAsia="Arial Unicode MS" w:hAnsi="Century Schoolbook" w:cs="Times New Roman" w:hint="eastAsia"/>
          <w:sz w:val="24"/>
          <w:szCs w:val="24"/>
        </w:rPr>
        <w:t xml:space="preserve">a </w:t>
      </w:r>
      <w:r w:rsidR="00885A2B" w:rsidRPr="00E03CCE">
        <w:rPr>
          <w:rFonts w:ascii="Century Schoolbook" w:eastAsia="Arial Unicode MS" w:hAnsi="Century Schoolbook" w:cs="Times New Roman"/>
          <w:sz w:val="24"/>
          <w:szCs w:val="24"/>
        </w:rPr>
        <w:t>central method</w:t>
      </w:r>
      <w:r w:rsidR="00885A2B" w:rsidRPr="00E03CCE">
        <w:rPr>
          <w:rFonts w:ascii="Century Schoolbook" w:eastAsia="Arial Unicode MS" w:hAnsi="Century Schoolbook" w:cs="Times New Roman" w:hint="eastAsia"/>
          <w:sz w:val="24"/>
          <w:szCs w:val="24"/>
        </w:rPr>
        <w:t xml:space="preserve"> of the study, we paid much attention to the form and process to make it </w:t>
      </w:r>
      <w:r w:rsidR="00885A2B" w:rsidRPr="00E03CCE">
        <w:rPr>
          <w:rFonts w:ascii="Century Schoolbook" w:eastAsia="Arial Unicode MS" w:hAnsi="Century Schoolbook" w:cs="Times New Roman"/>
          <w:sz w:val="24"/>
          <w:szCs w:val="24"/>
        </w:rPr>
        <w:t>“</w:t>
      </w:r>
      <w:r w:rsidR="00885A2B" w:rsidRPr="00E03CCE">
        <w:rPr>
          <w:rFonts w:ascii="Century Schoolbook" w:eastAsia="Arial Unicode MS" w:hAnsi="Century Schoolbook" w:cs="Times New Roman" w:hint="eastAsia"/>
          <w:sz w:val="24"/>
          <w:szCs w:val="24"/>
        </w:rPr>
        <w:t>outstanding</w:t>
      </w:r>
      <w:r w:rsidR="00885A2B" w:rsidRPr="00E03CCE">
        <w:rPr>
          <w:rFonts w:ascii="Century Schoolbook" w:eastAsia="Arial Unicode MS" w:hAnsi="Century Schoolbook" w:cs="Times New Roman"/>
          <w:sz w:val="24"/>
          <w:szCs w:val="24"/>
        </w:rPr>
        <w:t>”</w:t>
      </w:r>
      <w:r w:rsidR="00885A2B" w:rsidRPr="00E03CCE">
        <w:rPr>
          <w:rFonts w:ascii="Century Schoolbook" w:eastAsia="Arial Unicode MS" w:hAnsi="Century Schoolbook" w:cs="Times New Roman" w:hint="eastAsia"/>
          <w:sz w:val="24"/>
          <w:szCs w:val="24"/>
        </w:rPr>
        <w:t xml:space="preserve"> (</w:t>
      </w:r>
      <w:proofErr w:type="spellStart"/>
      <w:r w:rsidR="00885A2B" w:rsidRPr="00E03CCE">
        <w:rPr>
          <w:rFonts w:ascii="Century Schoolbook" w:eastAsia="Arial Unicode MS" w:hAnsi="Century Schoolbook" w:cs="Times New Roman"/>
          <w:sz w:val="24"/>
          <w:szCs w:val="24"/>
        </w:rPr>
        <w:t>Hermanowicz</w:t>
      </w:r>
      <w:proofErr w:type="spellEnd"/>
      <w:r w:rsidR="00885A2B" w:rsidRPr="00E03CCE">
        <w:rPr>
          <w:rFonts w:ascii="Century Schoolbook" w:eastAsia="Arial Unicode MS" w:hAnsi="Century Schoolbook" w:cs="Times New Roman"/>
          <w:sz w:val="24"/>
          <w:szCs w:val="24"/>
        </w:rPr>
        <w:t>,</w:t>
      </w:r>
      <w:r w:rsidR="00885A2B" w:rsidRPr="00E03CCE">
        <w:rPr>
          <w:rFonts w:ascii="Century Schoolbook" w:eastAsia="Arial Unicode MS" w:hAnsi="Century Schoolbook" w:cs="Times New Roman" w:hint="eastAsia"/>
          <w:sz w:val="24"/>
          <w:szCs w:val="24"/>
        </w:rPr>
        <w:t xml:space="preserve"> 2002). We organized semi-structure</w:t>
      </w:r>
      <w:r w:rsidR="00AD2926" w:rsidRPr="00E03CCE">
        <w:rPr>
          <w:rFonts w:ascii="Century Schoolbook" w:eastAsia="Arial Unicode MS" w:hAnsi="Century Schoolbook" w:cs="Times New Roman" w:hint="eastAsia"/>
          <w:sz w:val="24"/>
          <w:szCs w:val="24"/>
        </w:rPr>
        <w:t>d</w:t>
      </w:r>
      <w:r w:rsidR="00885A2B" w:rsidRPr="00E03CCE">
        <w:rPr>
          <w:rFonts w:ascii="Century Schoolbook" w:eastAsia="Arial Unicode MS" w:hAnsi="Century Schoolbook" w:cs="Times New Roman" w:hint="eastAsia"/>
          <w:sz w:val="24"/>
          <w:szCs w:val="24"/>
        </w:rPr>
        <w:t xml:space="preserve"> interviews to explore their experience, </w:t>
      </w:r>
      <w:r w:rsidR="00885A2B" w:rsidRPr="00E03CCE">
        <w:rPr>
          <w:rFonts w:ascii="Century Schoolbook" w:eastAsia="Arial Unicode MS" w:hAnsi="Century Schoolbook" w:cs="Times New Roman"/>
          <w:sz w:val="24"/>
          <w:szCs w:val="24"/>
        </w:rPr>
        <w:t>perception</w:t>
      </w:r>
      <w:r w:rsidR="00885A2B" w:rsidRPr="00E03CCE">
        <w:rPr>
          <w:rFonts w:ascii="Century Schoolbook" w:eastAsia="Arial Unicode MS" w:hAnsi="Century Schoolbook" w:cs="Times New Roman" w:hint="eastAsia"/>
          <w:sz w:val="24"/>
          <w:szCs w:val="24"/>
        </w:rPr>
        <w:t xml:space="preserve"> and opinion on the role of the subsidiary. Each interview lasted 60-90 minutes focusing on 4 topics (e.g. company profile, strategy, challenges, measures and effects) and around 20 specific </w:t>
      </w:r>
      <w:r w:rsidR="00885A2B" w:rsidRPr="00E03CCE">
        <w:rPr>
          <w:rFonts w:ascii="Century Schoolbook" w:eastAsia="Arial Unicode MS" w:hAnsi="Century Schoolbook" w:cs="Times New Roman"/>
          <w:sz w:val="24"/>
          <w:szCs w:val="24"/>
        </w:rPr>
        <w:t>questions</w:t>
      </w:r>
      <w:r w:rsidR="00885A2B" w:rsidRPr="00E03CCE">
        <w:rPr>
          <w:rFonts w:ascii="Century Schoolbook" w:eastAsia="Arial Unicode MS" w:hAnsi="Century Schoolbook" w:cs="Times New Roman" w:hint="eastAsia"/>
          <w:sz w:val="24"/>
          <w:szCs w:val="24"/>
        </w:rPr>
        <w:t xml:space="preserve">. </w:t>
      </w:r>
      <w:r w:rsidR="00AD2926" w:rsidRPr="00E03CCE">
        <w:rPr>
          <w:rFonts w:ascii="Century Schoolbook" w:eastAsia="Arial Unicode MS" w:hAnsi="Century Schoolbook" w:cs="Times New Roman" w:hint="eastAsia"/>
          <w:sz w:val="24"/>
          <w:szCs w:val="24"/>
        </w:rPr>
        <w:t xml:space="preserve">For instance, why do you set up the subsidiary/branch in Belgium instead of other countries? How do you think the role of this subsidiary/branch with respect </w:t>
      </w:r>
      <w:r w:rsidRPr="00E03CCE">
        <w:rPr>
          <w:rFonts w:ascii="Century Schoolbook" w:eastAsia="Arial Unicode MS" w:hAnsi="Century Schoolbook" w:cs="Times New Roman" w:hint="eastAsia"/>
          <w:sz w:val="24"/>
          <w:szCs w:val="24"/>
        </w:rPr>
        <w:t xml:space="preserve">to </w:t>
      </w:r>
      <w:r w:rsidR="00AD2926" w:rsidRPr="00E03CCE">
        <w:rPr>
          <w:rFonts w:ascii="Century Schoolbook" w:eastAsia="Arial Unicode MS" w:hAnsi="Century Schoolbook" w:cs="Times New Roman" w:hint="eastAsia"/>
          <w:sz w:val="24"/>
          <w:szCs w:val="24"/>
        </w:rPr>
        <w:t>the headquarter</w:t>
      </w:r>
      <w:r w:rsidRPr="00E03CCE">
        <w:rPr>
          <w:rFonts w:ascii="Century Schoolbook" w:eastAsia="Arial Unicode MS" w:hAnsi="Century Schoolbook" w:cs="Times New Roman" w:hint="eastAsia"/>
          <w:sz w:val="24"/>
          <w:szCs w:val="24"/>
        </w:rPr>
        <w:t>s</w:t>
      </w:r>
      <w:r w:rsidR="00AD2926" w:rsidRPr="00E03CCE">
        <w:rPr>
          <w:rFonts w:ascii="Century Schoolbook" w:eastAsia="Arial Unicode MS" w:hAnsi="Century Schoolbook" w:cs="Times New Roman" w:hint="eastAsia"/>
          <w:sz w:val="24"/>
          <w:szCs w:val="24"/>
        </w:rPr>
        <w:t xml:space="preserve">? </w:t>
      </w:r>
      <w:r w:rsidR="00AD2926" w:rsidRPr="00E03CCE">
        <w:rPr>
          <w:rFonts w:ascii="Century Schoolbook" w:eastAsia="Arial Unicode MS" w:hAnsi="Century Schoolbook" w:cs="Times New Roman"/>
          <w:sz w:val="24"/>
          <w:szCs w:val="24"/>
        </w:rPr>
        <w:t>E</w:t>
      </w:r>
      <w:r w:rsidR="00AD2926" w:rsidRPr="00E03CCE">
        <w:rPr>
          <w:rFonts w:ascii="Century Schoolbook" w:eastAsia="Arial Unicode MS" w:hAnsi="Century Schoolbook" w:cs="Times New Roman" w:hint="eastAsia"/>
          <w:sz w:val="24"/>
          <w:szCs w:val="24"/>
        </w:rPr>
        <w:t xml:space="preserve">tc. </w:t>
      </w:r>
      <w:r w:rsidR="00885A2B" w:rsidRPr="00E03CCE">
        <w:rPr>
          <w:rFonts w:ascii="Century Schoolbook" w:eastAsia="Arial Unicode MS" w:hAnsi="Century Schoolbook" w:cs="Times New Roman" w:hint="eastAsia"/>
          <w:sz w:val="24"/>
          <w:szCs w:val="24"/>
        </w:rPr>
        <w:t>A</w:t>
      </w:r>
      <w:r w:rsidR="00885A2B" w:rsidRPr="00E03CCE">
        <w:rPr>
          <w:rFonts w:ascii="Century Schoolbook" w:eastAsia="Arial Unicode MS" w:hAnsi="Century Schoolbook" w:cs="Times New Roman"/>
          <w:sz w:val="24"/>
          <w:szCs w:val="24"/>
        </w:rPr>
        <w:t>ccording to the need</w:t>
      </w:r>
      <w:r w:rsidR="00885A2B" w:rsidRPr="00E03CCE">
        <w:rPr>
          <w:rFonts w:ascii="Century Schoolbook" w:eastAsia="Arial Unicode MS" w:hAnsi="Century Schoolbook" w:cs="Times New Roman" w:hint="eastAsia"/>
          <w:sz w:val="24"/>
          <w:szCs w:val="24"/>
        </w:rPr>
        <w:t xml:space="preserve">, someone could be interviewed more times under the condition of lack adequate information based on our project. </w:t>
      </w:r>
      <w:r w:rsidR="00AD2926" w:rsidRPr="00E03CCE">
        <w:rPr>
          <w:rFonts w:ascii="Century Schoolbook" w:eastAsia="Arial Unicode MS" w:hAnsi="Century Schoolbook" w:cs="Times New Roman" w:hint="eastAsia"/>
          <w:sz w:val="24"/>
          <w:szCs w:val="24"/>
        </w:rPr>
        <w:t>Since our interviews are in Chinese, we then f</w:t>
      </w:r>
      <w:r w:rsidR="00AD2926" w:rsidRPr="00E03CCE">
        <w:rPr>
          <w:rFonts w:ascii="Century Schoolbook" w:eastAsia="Arial Unicode MS" w:hAnsi="Century Schoolbook" w:cs="Times New Roman"/>
          <w:sz w:val="24"/>
          <w:szCs w:val="24"/>
        </w:rPr>
        <w:t xml:space="preserve">ully </w:t>
      </w:r>
      <w:r w:rsidR="00AD2926" w:rsidRPr="00E03CCE">
        <w:rPr>
          <w:rFonts w:ascii="Century Schoolbook" w:eastAsia="Arial Unicode MS" w:hAnsi="Century Schoolbook" w:cs="Times New Roman" w:hint="eastAsia"/>
          <w:sz w:val="24"/>
          <w:szCs w:val="24"/>
        </w:rPr>
        <w:t>t</w:t>
      </w:r>
      <w:r w:rsidR="00AD2926" w:rsidRPr="00E03CCE">
        <w:rPr>
          <w:rFonts w:ascii="Century Schoolbook" w:eastAsia="Arial Unicode MS" w:hAnsi="Century Schoolbook" w:cs="Times New Roman"/>
          <w:sz w:val="24"/>
          <w:szCs w:val="24"/>
        </w:rPr>
        <w:t>ranscribed each interview from Chin</w:t>
      </w:r>
      <w:r w:rsidR="00AD2926" w:rsidRPr="00E03CCE">
        <w:rPr>
          <w:rFonts w:ascii="Century Schoolbook" w:eastAsia="Arial Unicode MS" w:hAnsi="Century Schoolbook" w:cs="Times New Roman" w:hint="eastAsia"/>
          <w:sz w:val="24"/>
          <w:szCs w:val="24"/>
        </w:rPr>
        <w:t>e</w:t>
      </w:r>
      <w:r w:rsidR="00AD2926" w:rsidRPr="00E03CCE">
        <w:rPr>
          <w:rFonts w:ascii="Century Schoolbook" w:eastAsia="Arial Unicode MS" w:hAnsi="Century Schoolbook" w:cs="Times New Roman"/>
          <w:sz w:val="24"/>
          <w:szCs w:val="24"/>
        </w:rPr>
        <w:t>se to English</w:t>
      </w:r>
      <w:r w:rsidR="00AD2926" w:rsidRPr="00E03CCE">
        <w:rPr>
          <w:rFonts w:ascii="Century Schoolbook" w:eastAsia="Arial Unicode MS" w:hAnsi="Century Schoolbook" w:cs="Times New Roman" w:hint="eastAsia"/>
          <w:sz w:val="24"/>
          <w:szCs w:val="24"/>
        </w:rPr>
        <w:t xml:space="preserve">. </w:t>
      </w:r>
      <w:r w:rsidR="00885A2B" w:rsidRPr="00E03CCE">
        <w:rPr>
          <w:rFonts w:ascii="Century Schoolbook" w:eastAsia="Arial Unicode MS" w:hAnsi="Century Schoolbook" w:cs="Times New Roman" w:hint="eastAsia"/>
          <w:sz w:val="24"/>
          <w:szCs w:val="24"/>
        </w:rPr>
        <w:t xml:space="preserve">Moreover, we searched corporation documents, archives, analytical reports, field notes and observation, websites of professional agencies such as Eurostat, NBB, World Bank etc. To make the material more convincing, before the quotation, we firstly always think over its reliability and accuracy through </w:t>
      </w:r>
      <w:r w:rsidR="00885A2B" w:rsidRPr="00E03CCE">
        <w:rPr>
          <w:rFonts w:ascii="Century Schoolbook" w:eastAsia="Arial Unicode MS" w:hAnsi="Century Schoolbook" w:cs="Times New Roman"/>
          <w:sz w:val="24"/>
          <w:szCs w:val="24"/>
        </w:rPr>
        <w:t>horizontal</w:t>
      </w:r>
      <w:r w:rsidR="00885A2B" w:rsidRPr="00E03CCE">
        <w:rPr>
          <w:rFonts w:ascii="Century Schoolbook" w:eastAsia="Arial Unicode MS" w:hAnsi="Century Schoolbook" w:cs="Times New Roman" w:hint="eastAsia"/>
          <w:sz w:val="24"/>
          <w:szCs w:val="24"/>
        </w:rPr>
        <w:t xml:space="preserve"> comparison with other resources as well as vertical </w:t>
      </w:r>
      <w:r w:rsidR="00885A2B" w:rsidRPr="00E03CCE">
        <w:rPr>
          <w:rFonts w:ascii="Century Schoolbook" w:eastAsia="Arial Unicode MS" w:hAnsi="Century Schoolbook" w:cs="Times New Roman"/>
          <w:sz w:val="24"/>
          <w:szCs w:val="24"/>
        </w:rPr>
        <w:t>comparison</w:t>
      </w:r>
      <w:r w:rsidR="00885A2B" w:rsidRPr="00E03CCE">
        <w:rPr>
          <w:rFonts w:ascii="Century Schoolbook" w:eastAsia="Arial Unicode MS" w:hAnsi="Century Schoolbook" w:cs="Times New Roman" w:hint="eastAsia"/>
          <w:sz w:val="24"/>
          <w:szCs w:val="24"/>
        </w:rPr>
        <w:t xml:space="preserve"> with ones from various periods.</w:t>
      </w:r>
    </w:p>
    <w:p w:rsidR="00BD7300" w:rsidRPr="00E03CCE" w:rsidRDefault="001C7466" w:rsidP="006B3CB9">
      <w:pPr>
        <w:spacing w:line="360" w:lineRule="auto"/>
        <w:ind w:firstLineChars="200" w:firstLine="480"/>
        <w:rPr>
          <w:rFonts w:ascii="Century Schoolbook" w:hAnsi="Century Schoolbook" w:cs="Times New Roman"/>
          <w:sz w:val="24"/>
          <w:szCs w:val="24"/>
        </w:rPr>
      </w:pPr>
      <w:r w:rsidRPr="00E03CCE">
        <w:rPr>
          <w:rFonts w:ascii="Century Schoolbook" w:hAnsi="Century Schoolbook" w:cs="Times New Roman" w:hint="eastAsia"/>
          <w:sz w:val="24"/>
          <w:szCs w:val="24"/>
        </w:rPr>
        <w:t>We conducted</w:t>
      </w:r>
      <w:r w:rsidR="00AD2926" w:rsidRPr="00E03CCE">
        <w:rPr>
          <w:rFonts w:ascii="Century Schoolbook" w:hAnsi="Century Schoolbook" w:cs="Times New Roman" w:hint="eastAsia"/>
          <w:sz w:val="24"/>
          <w:szCs w:val="24"/>
        </w:rPr>
        <w:t xml:space="preserve"> a c</w:t>
      </w:r>
      <w:r w:rsidR="00BD7300" w:rsidRPr="00E03CCE">
        <w:rPr>
          <w:rFonts w:ascii="Century Schoolbook" w:hAnsi="Century Schoolbook" w:cs="Times New Roman"/>
          <w:sz w:val="24"/>
          <w:szCs w:val="24"/>
        </w:rPr>
        <w:t>ross-case comparative analysis</w:t>
      </w:r>
      <w:r w:rsidR="00AD2926" w:rsidRPr="00E03CCE">
        <w:rPr>
          <w:rFonts w:ascii="Century Schoolbook" w:hAnsi="Century Schoolbook" w:cs="Times New Roman" w:hint="eastAsia"/>
          <w:sz w:val="24"/>
          <w:szCs w:val="24"/>
        </w:rPr>
        <w:t xml:space="preserve"> through</w:t>
      </w:r>
      <w:r w:rsidR="00BD7300" w:rsidRPr="00E03CCE">
        <w:rPr>
          <w:rFonts w:ascii="Century Schoolbook" w:hAnsi="Century Schoolbook" w:cs="Times New Roman"/>
          <w:sz w:val="24"/>
          <w:szCs w:val="24"/>
        </w:rPr>
        <w:t xml:space="preserve"> distinguishing between SOEs, </w:t>
      </w:r>
      <w:r w:rsidRPr="00E03CCE">
        <w:rPr>
          <w:rFonts w:ascii="Century Schoolbook" w:hAnsi="Century Schoolbook" w:cs="Times New Roman" w:hint="eastAsia"/>
          <w:sz w:val="24"/>
          <w:szCs w:val="24"/>
        </w:rPr>
        <w:t>JOEs</w:t>
      </w:r>
      <w:r w:rsidR="00BD7300" w:rsidRPr="00E03CCE">
        <w:rPr>
          <w:rFonts w:ascii="Century Schoolbook" w:hAnsi="Century Schoolbook" w:cs="Times New Roman"/>
          <w:sz w:val="24"/>
          <w:szCs w:val="24"/>
        </w:rPr>
        <w:t xml:space="preserve"> and private CMNE affiliates (</w:t>
      </w:r>
      <w:r w:rsidRPr="00E03CCE">
        <w:rPr>
          <w:rFonts w:ascii="Century Schoolbook" w:hAnsi="Century Schoolbook" w:cs="Times New Roman" w:hint="eastAsia"/>
          <w:sz w:val="24"/>
          <w:szCs w:val="24"/>
        </w:rPr>
        <w:t>Table 2</w:t>
      </w:r>
      <w:r w:rsidR="00BD7300" w:rsidRPr="00E03CCE">
        <w:rPr>
          <w:rFonts w:ascii="Century Schoolbook" w:hAnsi="Century Schoolbook" w:cs="Times New Roman"/>
          <w:sz w:val="24"/>
          <w:szCs w:val="24"/>
        </w:rPr>
        <w:t>)</w:t>
      </w:r>
      <w:r w:rsidRPr="00E03CCE">
        <w:rPr>
          <w:rFonts w:ascii="Century Schoolbook" w:hAnsi="Century Schoolbook" w:cs="Times New Roman" w:hint="eastAsia"/>
          <w:sz w:val="24"/>
          <w:szCs w:val="24"/>
        </w:rPr>
        <w:t>.</w:t>
      </w:r>
    </w:p>
    <w:p w:rsidR="00587D28" w:rsidRPr="00E03CCE" w:rsidRDefault="00587D28" w:rsidP="00587D28">
      <w:pPr>
        <w:spacing w:line="360" w:lineRule="auto"/>
        <w:ind w:firstLineChars="200" w:firstLine="480"/>
        <w:rPr>
          <w:rFonts w:ascii="Century Schoolbook" w:hAnsi="Century Schoolbook" w:cs="Times New Roman"/>
          <w:sz w:val="24"/>
          <w:szCs w:val="24"/>
        </w:rPr>
        <w:sectPr w:rsidR="00587D28" w:rsidRPr="00E03CCE" w:rsidSect="00A103E2">
          <w:footerReference w:type="first" r:id="rId13"/>
          <w:type w:val="continuous"/>
          <w:pgSz w:w="11906" w:h="16838"/>
          <w:pgMar w:top="1440" w:right="1800" w:bottom="1440" w:left="1800" w:header="851" w:footer="992" w:gutter="0"/>
          <w:cols w:space="425"/>
          <w:titlePg/>
          <w:docGrid w:type="lines" w:linePitch="312"/>
        </w:sectPr>
      </w:pPr>
    </w:p>
    <w:p w:rsidR="00587D28" w:rsidRPr="00E03CCE" w:rsidRDefault="00587D28" w:rsidP="00587D28">
      <w:pPr>
        <w:jc w:val="left"/>
        <w:rPr>
          <w:b/>
        </w:rPr>
      </w:pPr>
      <w:r w:rsidRPr="00E03CCE">
        <w:rPr>
          <w:rFonts w:hint="eastAsia"/>
          <w:b/>
        </w:rPr>
        <w:lastRenderedPageBreak/>
        <w:t>Table 2 Overview of the sample of cases</w:t>
      </w:r>
    </w:p>
    <w:tbl>
      <w:tblPr>
        <w:tblStyle w:val="TableGrid"/>
        <w:tblW w:w="13534" w:type="dxa"/>
        <w:jc w:val="center"/>
        <w:tblInd w:w="-1371" w:type="dxa"/>
        <w:tblBorders>
          <w:left w:val="none" w:sz="0" w:space="0" w:color="auto"/>
          <w:right w:val="none" w:sz="0" w:space="0" w:color="auto"/>
          <w:insideV w:val="none" w:sz="0" w:space="0" w:color="auto"/>
        </w:tblBorders>
        <w:tblLook w:val="04A0" w:firstRow="1" w:lastRow="0" w:firstColumn="1" w:lastColumn="0" w:noHBand="0" w:noVBand="1"/>
      </w:tblPr>
      <w:tblGrid>
        <w:gridCol w:w="3340"/>
        <w:gridCol w:w="1193"/>
        <w:gridCol w:w="1481"/>
        <w:gridCol w:w="1600"/>
        <w:gridCol w:w="1625"/>
        <w:gridCol w:w="1625"/>
        <w:gridCol w:w="2670"/>
      </w:tblGrid>
      <w:tr w:rsidR="00E03CCE" w:rsidRPr="00E03CCE" w:rsidTr="00823E4F">
        <w:trPr>
          <w:trHeight w:val="416"/>
          <w:jc w:val="center"/>
        </w:trPr>
        <w:tc>
          <w:tcPr>
            <w:tcW w:w="3340" w:type="dxa"/>
            <w:tcBorders>
              <w:bottom w:val="single" w:sz="4" w:space="0" w:color="auto"/>
            </w:tcBorders>
            <w:shd w:val="clear" w:color="auto" w:fill="FABF8F" w:themeFill="accent6" w:themeFillTint="99"/>
            <w:vAlign w:val="center"/>
          </w:tcPr>
          <w:p w:rsidR="00587D28" w:rsidRPr="00E03CCE" w:rsidRDefault="00587D28" w:rsidP="00A767CE">
            <w:pPr>
              <w:jc w:val="center"/>
              <w:rPr>
                <w:b/>
                <w:sz w:val="18"/>
                <w:szCs w:val="18"/>
              </w:rPr>
            </w:pPr>
            <w:r w:rsidRPr="00E03CCE">
              <w:rPr>
                <w:rFonts w:hint="eastAsia"/>
                <w:b/>
                <w:sz w:val="18"/>
                <w:szCs w:val="18"/>
              </w:rPr>
              <w:t>Affiliates</w:t>
            </w:r>
          </w:p>
        </w:tc>
        <w:tc>
          <w:tcPr>
            <w:tcW w:w="1193" w:type="dxa"/>
            <w:tcBorders>
              <w:bottom w:val="single" w:sz="4" w:space="0" w:color="auto"/>
            </w:tcBorders>
            <w:shd w:val="clear" w:color="auto" w:fill="FABF8F" w:themeFill="accent6" w:themeFillTint="99"/>
            <w:vAlign w:val="center"/>
          </w:tcPr>
          <w:p w:rsidR="00587D28" w:rsidRPr="00E03CCE" w:rsidRDefault="00587D28" w:rsidP="00A767CE">
            <w:pPr>
              <w:jc w:val="center"/>
              <w:rPr>
                <w:b/>
                <w:sz w:val="18"/>
                <w:szCs w:val="18"/>
              </w:rPr>
            </w:pPr>
            <w:r w:rsidRPr="00E03CCE">
              <w:rPr>
                <w:rFonts w:hint="eastAsia"/>
                <w:b/>
                <w:sz w:val="18"/>
                <w:szCs w:val="18"/>
              </w:rPr>
              <w:t>Ownership</w:t>
            </w:r>
          </w:p>
        </w:tc>
        <w:tc>
          <w:tcPr>
            <w:tcW w:w="1481" w:type="dxa"/>
            <w:tcBorders>
              <w:bottom w:val="single" w:sz="4" w:space="0" w:color="auto"/>
            </w:tcBorders>
            <w:shd w:val="clear" w:color="auto" w:fill="FABF8F" w:themeFill="accent6" w:themeFillTint="99"/>
            <w:vAlign w:val="center"/>
          </w:tcPr>
          <w:p w:rsidR="00587D28" w:rsidRPr="00E03CCE" w:rsidRDefault="00587D28" w:rsidP="00A767CE">
            <w:pPr>
              <w:jc w:val="center"/>
              <w:rPr>
                <w:b/>
                <w:sz w:val="18"/>
                <w:szCs w:val="18"/>
              </w:rPr>
            </w:pPr>
            <w:r w:rsidRPr="00E03CCE">
              <w:rPr>
                <w:rFonts w:hint="eastAsia"/>
                <w:b/>
                <w:sz w:val="18"/>
                <w:szCs w:val="18"/>
              </w:rPr>
              <w:t>Subsidiary</w:t>
            </w:r>
            <w:r w:rsidRPr="00E03CCE">
              <w:rPr>
                <w:b/>
                <w:sz w:val="18"/>
                <w:szCs w:val="18"/>
              </w:rPr>
              <w:t xml:space="preserve"> (S) </w:t>
            </w:r>
          </w:p>
          <w:p w:rsidR="00587D28" w:rsidRPr="00E03CCE" w:rsidRDefault="00587D28" w:rsidP="00A767CE">
            <w:pPr>
              <w:jc w:val="center"/>
              <w:rPr>
                <w:b/>
                <w:sz w:val="18"/>
                <w:szCs w:val="18"/>
              </w:rPr>
            </w:pPr>
            <w:r w:rsidRPr="00E03CCE">
              <w:rPr>
                <w:b/>
                <w:sz w:val="18"/>
                <w:szCs w:val="18"/>
              </w:rPr>
              <w:t>or Office (O)</w:t>
            </w:r>
          </w:p>
        </w:tc>
        <w:tc>
          <w:tcPr>
            <w:tcW w:w="1600" w:type="dxa"/>
            <w:tcBorders>
              <w:bottom w:val="single" w:sz="4" w:space="0" w:color="auto"/>
            </w:tcBorders>
            <w:shd w:val="clear" w:color="auto" w:fill="FABF8F" w:themeFill="accent6" w:themeFillTint="99"/>
            <w:vAlign w:val="center"/>
          </w:tcPr>
          <w:p w:rsidR="00587D28" w:rsidRPr="00E03CCE" w:rsidRDefault="00587D28" w:rsidP="00A767CE">
            <w:pPr>
              <w:jc w:val="center"/>
              <w:rPr>
                <w:b/>
                <w:sz w:val="18"/>
                <w:szCs w:val="18"/>
              </w:rPr>
            </w:pPr>
            <w:r w:rsidRPr="00E03CCE">
              <w:rPr>
                <w:rFonts w:hint="eastAsia"/>
                <w:b/>
                <w:sz w:val="18"/>
                <w:szCs w:val="18"/>
              </w:rPr>
              <w:t>Establishment</w:t>
            </w:r>
          </w:p>
        </w:tc>
        <w:tc>
          <w:tcPr>
            <w:tcW w:w="1625" w:type="dxa"/>
            <w:tcBorders>
              <w:bottom w:val="single" w:sz="4" w:space="0" w:color="auto"/>
            </w:tcBorders>
            <w:shd w:val="clear" w:color="auto" w:fill="FABF8F" w:themeFill="accent6" w:themeFillTint="99"/>
            <w:vAlign w:val="center"/>
          </w:tcPr>
          <w:p w:rsidR="00587D28" w:rsidRPr="00E03CCE" w:rsidRDefault="00587D28" w:rsidP="00A767CE">
            <w:pPr>
              <w:jc w:val="center"/>
              <w:rPr>
                <w:b/>
                <w:sz w:val="18"/>
                <w:szCs w:val="18"/>
              </w:rPr>
            </w:pPr>
            <w:r w:rsidRPr="00E03CCE">
              <w:rPr>
                <w:rFonts w:hint="eastAsia"/>
                <w:b/>
                <w:sz w:val="18"/>
                <w:szCs w:val="18"/>
              </w:rPr>
              <w:t>Total Asset 2013</w:t>
            </w:r>
          </w:p>
          <w:p w:rsidR="00587D28" w:rsidRPr="00E03CCE" w:rsidRDefault="00587D28" w:rsidP="00A767CE">
            <w:pPr>
              <w:jc w:val="center"/>
              <w:rPr>
                <w:b/>
                <w:sz w:val="18"/>
                <w:szCs w:val="18"/>
              </w:rPr>
            </w:pPr>
            <w:r w:rsidRPr="00E03CCE">
              <w:rPr>
                <w:rFonts w:hint="eastAsia"/>
                <w:b/>
                <w:sz w:val="18"/>
                <w:szCs w:val="18"/>
              </w:rPr>
              <w:t>(million Euro)</w:t>
            </w:r>
          </w:p>
        </w:tc>
        <w:tc>
          <w:tcPr>
            <w:tcW w:w="1625" w:type="dxa"/>
            <w:tcBorders>
              <w:bottom w:val="single" w:sz="4" w:space="0" w:color="auto"/>
            </w:tcBorders>
            <w:shd w:val="clear" w:color="auto" w:fill="FABF8F" w:themeFill="accent6" w:themeFillTint="99"/>
            <w:vAlign w:val="center"/>
          </w:tcPr>
          <w:p w:rsidR="00587D28" w:rsidRPr="00E03CCE" w:rsidRDefault="00587D28" w:rsidP="00A767CE">
            <w:pPr>
              <w:jc w:val="center"/>
              <w:rPr>
                <w:b/>
                <w:sz w:val="18"/>
                <w:szCs w:val="18"/>
              </w:rPr>
            </w:pPr>
            <w:r w:rsidRPr="00E03CCE">
              <w:rPr>
                <w:rFonts w:hint="eastAsia"/>
                <w:b/>
                <w:sz w:val="18"/>
                <w:szCs w:val="18"/>
              </w:rPr>
              <w:t>Sector</w:t>
            </w:r>
          </w:p>
        </w:tc>
        <w:tc>
          <w:tcPr>
            <w:tcW w:w="2670" w:type="dxa"/>
            <w:tcBorders>
              <w:bottom w:val="single" w:sz="4" w:space="0" w:color="auto"/>
            </w:tcBorders>
            <w:shd w:val="clear" w:color="auto" w:fill="FABF8F" w:themeFill="accent6" w:themeFillTint="99"/>
            <w:vAlign w:val="center"/>
          </w:tcPr>
          <w:p w:rsidR="00587D28" w:rsidRPr="00E03CCE" w:rsidRDefault="00587D28" w:rsidP="00A767CE">
            <w:pPr>
              <w:jc w:val="center"/>
              <w:rPr>
                <w:b/>
                <w:sz w:val="18"/>
                <w:szCs w:val="18"/>
              </w:rPr>
            </w:pPr>
            <w:r w:rsidRPr="00E03CCE">
              <w:rPr>
                <w:rFonts w:hint="eastAsia"/>
                <w:b/>
                <w:sz w:val="18"/>
                <w:szCs w:val="18"/>
              </w:rPr>
              <w:t>Interviewees</w:t>
            </w:r>
          </w:p>
        </w:tc>
      </w:tr>
      <w:tr w:rsidR="00E03CCE" w:rsidRPr="00E03CCE" w:rsidTr="00B379C5">
        <w:trPr>
          <w:jc w:val="center"/>
        </w:trPr>
        <w:tc>
          <w:tcPr>
            <w:tcW w:w="3340" w:type="dxa"/>
            <w:tcBorders>
              <w:bottom w:val="nil"/>
            </w:tcBorders>
            <w:vAlign w:val="center"/>
          </w:tcPr>
          <w:p w:rsidR="00587D28" w:rsidRPr="00E03CCE" w:rsidRDefault="00587D28" w:rsidP="00A767CE">
            <w:pPr>
              <w:rPr>
                <w:sz w:val="18"/>
                <w:szCs w:val="18"/>
                <w:lang w:val="fr-BE"/>
              </w:rPr>
            </w:pPr>
            <w:r w:rsidRPr="00E03CCE">
              <w:rPr>
                <w:rFonts w:hint="eastAsia"/>
                <w:sz w:val="18"/>
                <w:szCs w:val="18"/>
                <w:lang w:val="fr-BE"/>
              </w:rPr>
              <w:t>ICBC (Europe) S.A. Brussels Branch</w:t>
            </w:r>
          </w:p>
        </w:tc>
        <w:tc>
          <w:tcPr>
            <w:tcW w:w="1193" w:type="dxa"/>
            <w:tcBorders>
              <w:bottom w:val="nil"/>
            </w:tcBorders>
            <w:vAlign w:val="center"/>
          </w:tcPr>
          <w:p w:rsidR="00587D28" w:rsidRPr="00E03CCE" w:rsidRDefault="00587D28" w:rsidP="00A767CE">
            <w:pPr>
              <w:rPr>
                <w:sz w:val="18"/>
                <w:szCs w:val="18"/>
              </w:rPr>
            </w:pPr>
            <w:r w:rsidRPr="00E03CCE">
              <w:rPr>
                <w:rFonts w:hint="eastAsia"/>
                <w:sz w:val="18"/>
                <w:szCs w:val="18"/>
              </w:rPr>
              <w:t>SOE</w:t>
            </w:r>
          </w:p>
        </w:tc>
        <w:tc>
          <w:tcPr>
            <w:tcW w:w="1481" w:type="dxa"/>
            <w:tcBorders>
              <w:bottom w:val="nil"/>
            </w:tcBorders>
            <w:vAlign w:val="center"/>
          </w:tcPr>
          <w:p w:rsidR="00587D28" w:rsidRPr="00E03CCE" w:rsidRDefault="00587D28" w:rsidP="00A767CE">
            <w:pPr>
              <w:jc w:val="center"/>
              <w:rPr>
                <w:sz w:val="18"/>
                <w:szCs w:val="18"/>
              </w:rPr>
            </w:pPr>
            <w:r w:rsidRPr="00E03CCE">
              <w:rPr>
                <w:rFonts w:hint="eastAsia"/>
                <w:sz w:val="18"/>
                <w:szCs w:val="18"/>
              </w:rPr>
              <w:t>O</w:t>
            </w:r>
          </w:p>
        </w:tc>
        <w:tc>
          <w:tcPr>
            <w:tcW w:w="1600" w:type="dxa"/>
            <w:tcBorders>
              <w:bottom w:val="nil"/>
            </w:tcBorders>
            <w:vAlign w:val="center"/>
          </w:tcPr>
          <w:p w:rsidR="00587D28" w:rsidRPr="00E03CCE" w:rsidRDefault="00587D28" w:rsidP="00A767CE">
            <w:pPr>
              <w:jc w:val="center"/>
              <w:rPr>
                <w:sz w:val="18"/>
                <w:szCs w:val="18"/>
              </w:rPr>
            </w:pPr>
            <w:r w:rsidRPr="00E03CCE">
              <w:rPr>
                <w:rFonts w:hint="eastAsia"/>
                <w:sz w:val="18"/>
                <w:szCs w:val="18"/>
              </w:rPr>
              <w:t>2011</w:t>
            </w:r>
          </w:p>
        </w:tc>
        <w:tc>
          <w:tcPr>
            <w:tcW w:w="1625" w:type="dxa"/>
            <w:tcBorders>
              <w:bottom w:val="nil"/>
            </w:tcBorders>
            <w:vAlign w:val="center"/>
          </w:tcPr>
          <w:p w:rsidR="00587D28" w:rsidRPr="00E03CCE" w:rsidRDefault="00587D28" w:rsidP="00A767CE">
            <w:pPr>
              <w:jc w:val="center"/>
              <w:rPr>
                <w:sz w:val="18"/>
                <w:szCs w:val="18"/>
              </w:rPr>
            </w:pPr>
            <w:r w:rsidRPr="00E03CCE">
              <w:rPr>
                <w:rFonts w:hint="eastAsia"/>
                <w:sz w:val="18"/>
                <w:szCs w:val="18"/>
              </w:rPr>
              <w:t>200</w:t>
            </w:r>
          </w:p>
        </w:tc>
        <w:tc>
          <w:tcPr>
            <w:tcW w:w="1625" w:type="dxa"/>
            <w:tcBorders>
              <w:bottom w:val="nil"/>
            </w:tcBorders>
            <w:vAlign w:val="center"/>
          </w:tcPr>
          <w:p w:rsidR="00587D28" w:rsidRPr="00E03CCE" w:rsidRDefault="00587D28" w:rsidP="00A767CE">
            <w:pPr>
              <w:rPr>
                <w:sz w:val="18"/>
                <w:szCs w:val="18"/>
              </w:rPr>
            </w:pPr>
            <w:r w:rsidRPr="00E03CCE">
              <w:rPr>
                <w:rFonts w:hint="eastAsia"/>
                <w:sz w:val="18"/>
                <w:szCs w:val="18"/>
              </w:rPr>
              <w:t>Bank</w:t>
            </w:r>
          </w:p>
        </w:tc>
        <w:tc>
          <w:tcPr>
            <w:tcW w:w="2670" w:type="dxa"/>
            <w:tcBorders>
              <w:bottom w:val="nil"/>
            </w:tcBorders>
            <w:vAlign w:val="center"/>
          </w:tcPr>
          <w:p w:rsidR="00587D28" w:rsidRPr="00E03CCE" w:rsidRDefault="00587D28" w:rsidP="00A767CE">
            <w:pPr>
              <w:rPr>
                <w:sz w:val="18"/>
                <w:szCs w:val="18"/>
              </w:rPr>
            </w:pPr>
            <w:r w:rsidRPr="00E03CCE">
              <w:rPr>
                <w:rFonts w:hint="eastAsia"/>
                <w:sz w:val="18"/>
                <w:szCs w:val="18"/>
              </w:rPr>
              <w:t xml:space="preserve">Senior customer manager, </w:t>
            </w:r>
          </w:p>
          <w:p w:rsidR="00587D28" w:rsidRPr="00E03CCE" w:rsidRDefault="00587D28" w:rsidP="00A767CE">
            <w:pPr>
              <w:rPr>
                <w:sz w:val="18"/>
                <w:szCs w:val="18"/>
              </w:rPr>
            </w:pPr>
            <w:r w:rsidRPr="00E03CCE">
              <w:rPr>
                <w:rFonts w:hint="eastAsia"/>
                <w:sz w:val="18"/>
                <w:szCs w:val="18"/>
              </w:rPr>
              <w:t>Project manager</w:t>
            </w:r>
          </w:p>
        </w:tc>
      </w:tr>
      <w:tr w:rsidR="00E03CCE" w:rsidRPr="00E03CCE" w:rsidTr="00B379C5">
        <w:trPr>
          <w:jc w:val="center"/>
        </w:trPr>
        <w:tc>
          <w:tcPr>
            <w:tcW w:w="3340" w:type="dxa"/>
            <w:tcBorders>
              <w:top w:val="nil"/>
              <w:bottom w:val="nil"/>
            </w:tcBorders>
            <w:vAlign w:val="center"/>
          </w:tcPr>
          <w:p w:rsidR="00587D28" w:rsidRPr="00E03CCE" w:rsidRDefault="00587D28" w:rsidP="00A767CE">
            <w:pPr>
              <w:rPr>
                <w:sz w:val="18"/>
                <w:szCs w:val="18"/>
                <w:lang w:val="fr-BE"/>
              </w:rPr>
            </w:pPr>
            <w:r w:rsidRPr="00E03CCE">
              <w:rPr>
                <w:sz w:val="18"/>
                <w:szCs w:val="18"/>
                <w:lang w:val="fr-BE"/>
              </w:rPr>
              <w:t>B</w:t>
            </w:r>
            <w:r w:rsidRPr="00E03CCE">
              <w:rPr>
                <w:rFonts w:hint="eastAsia"/>
                <w:sz w:val="18"/>
                <w:szCs w:val="18"/>
                <w:lang w:val="fr-BE"/>
              </w:rPr>
              <w:t>OC</w:t>
            </w:r>
            <w:r w:rsidRPr="00E03CCE">
              <w:rPr>
                <w:sz w:val="18"/>
                <w:szCs w:val="18"/>
                <w:lang w:val="fr-BE"/>
              </w:rPr>
              <w:t xml:space="preserve"> (L</w:t>
            </w:r>
            <w:r w:rsidRPr="00E03CCE">
              <w:rPr>
                <w:rFonts w:hint="eastAsia"/>
                <w:sz w:val="18"/>
                <w:szCs w:val="18"/>
                <w:lang w:val="fr-BE"/>
              </w:rPr>
              <w:t>uxembourg</w:t>
            </w:r>
            <w:r w:rsidRPr="00E03CCE">
              <w:rPr>
                <w:sz w:val="18"/>
                <w:szCs w:val="18"/>
                <w:lang w:val="fr-BE"/>
              </w:rPr>
              <w:t>) S.A., B</w:t>
            </w:r>
            <w:r w:rsidRPr="00E03CCE">
              <w:rPr>
                <w:rFonts w:hint="eastAsia"/>
                <w:sz w:val="18"/>
                <w:szCs w:val="18"/>
                <w:lang w:val="fr-BE"/>
              </w:rPr>
              <w:t>russels Branch</w:t>
            </w:r>
          </w:p>
        </w:tc>
        <w:tc>
          <w:tcPr>
            <w:tcW w:w="1193" w:type="dxa"/>
            <w:tcBorders>
              <w:top w:val="nil"/>
              <w:bottom w:val="nil"/>
            </w:tcBorders>
            <w:vAlign w:val="center"/>
          </w:tcPr>
          <w:p w:rsidR="00587D28" w:rsidRPr="00E03CCE" w:rsidRDefault="00587D28" w:rsidP="00A767CE">
            <w:pPr>
              <w:rPr>
                <w:sz w:val="18"/>
                <w:szCs w:val="18"/>
              </w:rPr>
            </w:pPr>
            <w:r w:rsidRPr="00E03CCE">
              <w:rPr>
                <w:rFonts w:hint="eastAsia"/>
                <w:sz w:val="18"/>
                <w:szCs w:val="18"/>
              </w:rPr>
              <w:t>SOE</w:t>
            </w:r>
          </w:p>
        </w:tc>
        <w:tc>
          <w:tcPr>
            <w:tcW w:w="1481" w:type="dxa"/>
            <w:tcBorders>
              <w:top w:val="nil"/>
              <w:bottom w:val="nil"/>
            </w:tcBorders>
            <w:vAlign w:val="center"/>
          </w:tcPr>
          <w:p w:rsidR="00587D28" w:rsidRPr="00E03CCE" w:rsidRDefault="00587D28" w:rsidP="00A767CE">
            <w:pPr>
              <w:jc w:val="center"/>
              <w:rPr>
                <w:sz w:val="18"/>
                <w:szCs w:val="18"/>
              </w:rPr>
            </w:pPr>
            <w:r w:rsidRPr="00E03CCE">
              <w:rPr>
                <w:rFonts w:hint="eastAsia"/>
                <w:sz w:val="18"/>
                <w:szCs w:val="18"/>
              </w:rPr>
              <w:t>O</w:t>
            </w:r>
          </w:p>
        </w:tc>
        <w:tc>
          <w:tcPr>
            <w:tcW w:w="1600" w:type="dxa"/>
            <w:tcBorders>
              <w:top w:val="nil"/>
              <w:bottom w:val="nil"/>
            </w:tcBorders>
            <w:vAlign w:val="center"/>
          </w:tcPr>
          <w:p w:rsidR="00587D28" w:rsidRPr="00E03CCE" w:rsidRDefault="00587D28" w:rsidP="00A767CE">
            <w:pPr>
              <w:jc w:val="center"/>
              <w:rPr>
                <w:sz w:val="18"/>
                <w:szCs w:val="18"/>
              </w:rPr>
            </w:pPr>
            <w:r w:rsidRPr="00E03CCE">
              <w:rPr>
                <w:rFonts w:hint="eastAsia"/>
                <w:sz w:val="18"/>
                <w:szCs w:val="18"/>
              </w:rPr>
              <w:t>2010</w:t>
            </w:r>
          </w:p>
        </w:tc>
        <w:tc>
          <w:tcPr>
            <w:tcW w:w="1625" w:type="dxa"/>
            <w:tcBorders>
              <w:top w:val="nil"/>
              <w:bottom w:val="nil"/>
            </w:tcBorders>
            <w:vAlign w:val="center"/>
          </w:tcPr>
          <w:p w:rsidR="00587D28" w:rsidRPr="00E03CCE" w:rsidRDefault="00587D28" w:rsidP="00A767CE">
            <w:pPr>
              <w:jc w:val="center"/>
              <w:rPr>
                <w:sz w:val="18"/>
                <w:szCs w:val="18"/>
              </w:rPr>
            </w:pPr>
            <w:r w:rsidRPr="00E03CCE">
              <w:rPr>
                <w:rFonts w:hint="eastAsia"/>
                <w:sz w:val="18"/>
                <w:szCs w:val="18"/>
              </w:rPr>
              <w:t>110</w:t>
            </w:r>
          </w:p>
        </w:tc>
        <w:tc>
          <w:tcPr>
            <w:tcW w:w="1625" w:type="dxa"/>
            <w:tcBorders>
              <w:top w:val="nil"/>
              <w:bottom w:val="nil"/>
            </w:tcBorders>
            <w:vAlign w:val="center"/>
          </w:tcPr>
          <w:p w:rsidR="00587D28" w:rsidRPr="00E03CCE" w:rsidRDefault="00587D28" w:rsidP="00A767CE">
            <w:pPr>
              <w:rPr>
                <w:sz w:val="18"/>
                <w:szCs w:val="18"/>
              </w:rPr>
            </w:pPr>
            <w:r w:rsidRPr="00E03CCE">
              <w:rPr>
                <w:rFonts w:hint="eastAsia"/>
                <w:sz w:val="18"/>
                <w:szCs w:val="18"/>
              </w:rPr>
              <w:t>Bank</w:t>
            </w:r>
          </w:p>
        </w:tc>
        <w:tc>
          <w:tcPr>
            <w:tcW w:w="2670" w:type="dxa"/>
            <w:tcBorders>
              <w:top w:val="nil"/>
              <w:bottom w:val="nil"/>
            </w:tcBorders>
            <w:vAlign w:val="center"/>
          </w:tcPr>
          <w:p w:rsidR="00587D28" w:rsidRPr="00E03CCE" w:rsidRDefault="00587D28" w:rsidP="00A767CE">
            <w:pPr>
              <w:rPr>
                <w:sz w:val="18"/>
                <w:szCs w:val="18"/>
              </w:rPr>
            </w:pPr>
            <w:r w:rsidRPr="00E03CCE">
              <w:rPr>
                <w:rFonts w:hint="eastAsia"/>
                <w:sz w:val="18"/>
                <w:szCs w:val="18"/>
              </w:rPr>
              <w:t>Branch manager</w:t>
            </w:r>
          </w:p>
        </w:tc>
      </w:tr>
      <w:tr w:rsidR="00E03CCE" w:rsidRPr="00E03CCE" w:rsidTr="00B379C5">
        <w:trPr>
          <w:jc w:val="center"/>
        </w:trPr>
        <w:tc>
          <w:tcPr>
            <w:tcW w:w="3340" w:type="dxa"/>
            <w:tcBorders>
              <w:top w:val="nil"/>
              <w:bottom w:val="nil"/>
            </w:tcBorders>
            <w:vAlign w:val="center"/>
          </w:tcPr>
          <w:p w:rsidR="00587D28" w:rsidRPr="00E03CCE" w:rsidRDefault="00587D28" w:rsidP="00A767CE">
            <w:pPr>
              <w:rPr>
                <w:sz w:val="18"/>
                <w:szCs w:val="18"/>
              </w:rPr>
            </w:pPr>
            <w:proofErr w:type="spellStart"/>
            <w:r w:rsidRPr="00E03CCE">
              <w:rPr>
                <w:rFonts w:hint="eastAsia"/>
                <w:sz w:val="18"/>
                <w:szCs w:val="18"/>
              </w:rPr>
              <w:t>Siat</w:t>
            </w:r>
            <w:proofErr w:type="spellEnd"/>
            <w:r w:rsidRPr="00E03CCE">
              <w:rPr>
                <w:rFonts w:hint="eastAsia"/>
                <w:sz w:val="18"/>
                <w:szCs w:val="18"/>
              </w:rPr>
              <w:t xml:space="preserve"> Group (</w:t>
            </w:r>
            <w:proofErr w:type="spellStart"/>
            <w:r w:rsidRPr="00E03CCE">
              <w:rPr>
                <w:rFonts w:hint="eastAsia"/>
                <w:sz w:val="18"/>
                <w:szCs w:val="18"/>
              </w:rPr>
              <w:t>Sinochem</w:t>
            </w:r>
            <w:proofErr w:type="spellEnd"/>
            <w:r w:rsidRPr="00E03CCE">
              <w:rPr>
                <w:rFonts w:hint="eastAsia"/>
                <w:sz w:val="18"/>
                <w:szCs w:val="18"/>
              </w:rPr>
              <w:t>)</w:t>
            </w:r>
          </w:p>
        </w:tc>
        <w:tc>
          <w:tcPr>
            <w:tcW w:w="1193" w:type="dxa"/>
            <w:tcBorders>
              <w:top w:val="nil"/>
              <w:bottom w:val="nil"/>
            </w:tcBorders>
            <w:vAlign w:val="center"/>
          </w:tcPr>
          <w:p w:rsidR="00587D28" w:rsidRPr="00E03CCE" w:rsidRDefault="00587D28" w:rsidP="00A767CE">
            <w:pPr>
              <w:rPr>
                <w:sz w:val="18"/>
                <w:szCs w:val="18"/>
              </w:rPr>
            </w:pPr>
            <w:r w:rsidRPr="00E03CCE">
              <w:rPr>
                <w:rFonts w:hint="eastAsia"/>
                <w:sz w:val="18"/>
                <w:szCs w:val="18"/>
              </w:rPr>
              <w:t>SOE</w:t>
            </w:r>
          </w:p>
        </w:tc>
        <w:tc>
          <w:tcPr>
            <w:tcW w:w="1481" w:type="dxa"/>
            <w:tcBorders>
              <w:top w:val="nil"/>
              <w:bottom w:val="nil"/>
            </w:tcBorders>
            <w:vAlign w:val="center"/>
          </w:tcPr>
          <w:p w:rsidR="00587D28" w:rsidRPr="00E03CCE" w:rsidRDefault="00587D28" w:rsidP="00A767CE">
            <w:pPr>
              <w:jc w:val="center"/>
              <w:rPr>
                <w:sz w:val="18"/>
                <w:szCs w:val="18"/>
              </w:rPr>
            </w:pPr>
            <w:r w:rsidRPr="00E03CCE">
              <w:rPr>
                <w:rFonts w:hint="eastAsia"/>
                <w:sz w:val="18"/>
                <w:szCs w:val="18"/>
              </w:rPr>
              <w:t>S</w:t>
            </w:r>
          </w:p>
        </w:tc>
        <w:tc>
          <w:tcPr>
            <w:tcW w:w="1600" w:type="dxa"/>
            <w:tcBorders>
              <w:top w:val="nil"/>
              <w:bottom w:val="nil"/>
            </w:tcBorders>
            <w:vAlign w:val="center"/>
          </w:tcPr>
          <w:p w:rsidR="00587D28" w:rsidRPr="00E03CCE" w:rsidRDefault="00587D28" w:rsidP="00A767CE">
            <w:pPr>
              <w:jc w:val="center"/>
              <w:rPr>
                <w:sz w:val="18"/>
                <w:szCs w:val="18"/>
              </w:rPr>
            </w:pPr>
            <w:r w:rsidRPr="00E03CCE">
              <w:rPr>
                <w:rFonts w:hint="eastAsia"/>
                <w:sz w:val="18"/>
                <w:szCs w:val="18"/>
              </w:rPr>
              <w:t>2012</w:t>
            </w:r>
          </w:p>
        </w:tc>
        <w:tc>
          <w:tcPr>
            <w:tcW w:w="1625" w:type="dxa"/>
            <w:tcBorders>
              <w:top w:val="nil"/>
              <w:bottom w:val="nil"/>
            </w:tcBorders>
            <w:vAlign w:val="center"/>
          </w:tcPr>
          <w:p w:rsidR="00587D28" w:rsidRPr="00E03CCE" w:rsidRDefault="00587D28" w:rsidP="00A767CE">
            <w:pPr>
              <w:jc w:val="center"/>
              <w:rPr>
                <w:sz w:val="18"/>
                <w:szCs w:val="18"/>
              </w:rPr>
            </w:pPr>
            <w:r w:rsidRPr="00E03CCE">
              <w:rPr>
                <w:rFonts w:hint="eastAsia"/>
                <w:sz w:val="18"/>
                <w:szCs w:val="18"/>
              </w:rPr>
              <w:t>180</w:t>
            </w:r>
          </w:p>
        </w:tc>
        <w:tc>
          <w:tcPr>
            <w:tcW w:w="1625" w:type="dxa"/>
            <w:tcBorders>
              <w:top w:val="nil"/>
              <w:bottom w:val="nil"/>
            </w:tcBorders>
            <w:vAlign w:val="center"/>
          </w:tcPr>
          <w:p w:rsidR="00587D28" w:rsidRPr="00E03CCE" w:rsidRDefault="00587D28" w:rsidP="00A767CE">
            <w:pPr>
              <w:rPr>
                <w:sz w:val="18"/>
                <w:szCs w:val="18"/>
              </w:rPr>
            </w:pPr>
            <w:r w:rsidRPr="00E03CCE">
              <w:rPr>
                <w:rFonts w:hint="eastAsia"/>
                <w:sz w:val="18"/>
                <w:szCs w:val="18"/>
              </w:rPr>
              <w:t>C</w:t>
            </w:r>
            <w:r w:rsidRPr="00E03CCE">
              <w:rPr>
                <w:sz w:val="18"/>
                <w:szCs w:val="18"/>
              </w:rPr>
              <w:t>hemicals</w:t>
            </w:r>
          </w:p>
        </w:tc>
        <w:tc>
          <w:tcPr>
            <w:tcW w:w="2670" w:type="dxa"/>
            <w:tcBorders>
              <w:top w:val="nil"/>
              <w:bottom w:val="nil"/>
            </w:tcBorders>
            <w:vAlign w:val="center"/>
          </w:tcPr>
          <w:p w:rsidR="00587D28" w:rsidRPr="00E03CCE" w:rsidRDefault="00587D28" w:rsidP="00A767CE">
            <w:pPr>
              <w:rPr>
                <w:sz w:val="18"/>
                <w:szCs w:val="18"/>
              </w:rPr>
            </w:pPr>
            <w:r w:rsidRPr="00E03CCE">
              <w:rPr>
                <w:rFonts w:hint="eastAsia"/>
                <w:sz w:val="18"/>
                <w:szCs w:val="18"/>
              </w:rPr>
              <w:t xml:space="preserve">Director of M&amp;A, </w:t>
            </w:r>
          </w:p>
          <w:p w:rsidR="00587D28" w:rsidRPr="00E03CCE" w:rsidRDefault="00587D28" w:rsidP="00A767CE">
            <w:pPr>
              <w:rPr>
                <w:sz w:val="18"/>
                <w:szCs w:val="18"/>
              </w:rPr>
            </w:pPr>
            <w:r w:rsidRPr="00E03CCE">
              <w:rPr>
                <w:rFonts w:hint="eastAsia"/>
                <w:sz w:val="18"/>
                <w:szCs w:val="18"/>
              </w:rPr>
              <w:t>Financial manager</w:t>
            </w:r>
          </w:p>
        </w:tc>
      </w:tr>
      <w:tr w:rsidR="00E03CCE" w:rsidRPr="00E03CCE" w:rsidTr="00B379C5">
        <w:trPr>
          <w:jc w:val="center"/>
        </w:trPr>
        <w:tc>
          <w:tcPr>
            <w:tcW w:w="3340" w:type="dxa"/>
            <w:tcBorders>
              <w:top w:val="nil"/>
              <w:bottom w:val="nil"/>
            </w:tcBorders>
            <w:vAlign w:val="center"/>
          </w:tcPr>
          <w:p w:rsidR="00587D28" w:rsidRPr="00E03CCE" w:rsidRDefault="00587D28" w:rsidP="00A767CE">
            <w:pPr>
              <w:rPr>
                <w:sz w:val="18"/>
                <w:szCs w:val="18"/>
              </w:rPr>
            </w:pPr>
            <w:r w:rsidRPr="00E03CCE">
              <w:rPr>
                <w:rFonts w:hint="eastAsia"/>
                <w:sz w:val="18"/>
                <w:szCs w:val="18"/>
              </w:rPr>
              <w:t>Hainan Airlines Brussels office</w:t>
            </w:r>
          </w:p>
        </w:tc>
        <w:tc>
          <w:tcPr>
            <w:tcW w:w="1193" w:type="dxa"/>
            <w:tcBorders>
              <w:top w:val="nil"/>
              <w:bottom w:val="nil"/>
            </w:tcBorders>
            <w:vAlign w:val="center"/>
          </w:tcPr>
          <w:p w:rsidR="00587D28" w:rsidRPr="00E03CCE" w:rsidRDefault="00587D28" w:rsidP="00A767CE">
            <w:pPr>
              <w:rPr>
                <w:sz w:val="18"/>
                <w:szCs w:val="18"/>
              </w:rPr>
            </w:pPr>
            <w:r w:rsidRPr="00E03CCE">
              <w:rPr>
                <w:rFonts w:hint="eastAsia"/>
                <w:sz w:val="18"/>
                <w:szCs w:val="18"/>
              </w:rPr>
              <w:t>JOE</w:t>
            </w:r>
          </w:p>
        </w:tc>
        <w:tc>
          <w:tcPr>
            <w:tcW w:w="1481" w:type="dxa"/>
            <w:tcBorders>
              <w:top w:val="nil"/>
              <w:bottom w:val="nil"/>
            </w:tcBorders>
            <w:vAlign w:val="center"/>
          </w:tcPr>
          <w:p w:rsidR="00587D28" w:rsidRPr="00E03CCE" w:rsidRDefault="00587D28" w:rsidP="00A767CE">
            <w:pPr>
              <w:jc w:val="center"/>
              <w:rPr>
                <w:sz w:val="18"/>
                <w:szCs w:val="18"/>
              </w:rPr>
            </w:pPr>
            <w:r w:rsidRPr="00E03CCE">
              <w:rPr>
                <w:rFonts w:hint="eastAsia"/>
                <w:sz w:val="18"/>
                <w:szCs w:val="18"/>
              </w:rPr>
              <w:t>O</w:t>
            </w:r>
          </w:p>
        </w:tc>
        <w:tc>
          <w:tcPr>
            <w:tcW w:w="1600" w:type="dxa"/>
            <w:tcBorders>
              <w:top w:val="nil"/>
              <w:bottom w:val="nil"/>
            </w:tcBorders>
            <w:vAlign w:val="center"/>
          </w:tcPr>
          <w:p w:rsidR="00587D28" w:rsidRPr="00E03CCE" w:rsidRDefault="00587D28" w:rsidP="00A767CE">
            <w:pPr>
              <w:jc w:val="center"/>
              <w:rPr>
                <w:sz w:val="18"/>
                <w:szCs w:val="18"/>
              </w:rPr>
            </w:pPr>
            <w:r w:rsidRPr="00E03CCE">
              <w:rPr>
                <w:rFonts w:hint="eastAsia"/>
                <w:sz w:val="18"/>
                <w:szCs w:val="18"/>
              </w:rPr>
              <w:t>2006</w:t>
            </w:r>
          </w:p>
        </w:tc>
        <w:tc>
          <w:tcPr>
            <w:tcW w:w="1625" w:type="dxa"/>
            <w:tcBorders>
              <w:top w:val="nil"/>
              <w:bottom w:val="nil"/>
            </w:tcBorders>
            <w:vAlign w:val="center"/>
          </w:tcPr>
          <w:p w:rsidR="00587D28" w:rsidRPr="00E03CCE" w:rsidRDefault="00587D28" w:rsidP="00A767CE">
            <w:pPr>
              <w:jc w:val="center"/>
              <w:rPr>
                <w:sz w:val="18"/>
                <w:szCs w:val="18"/>
              </w:rPr>
            </w:pPr>
            <w:r w:rsidRPr="00E03CCE">
              <w:rPr>
                <w:rFonts w:hint="eastAsia"/>
                <w:sz w:val="18"/>
                <w:szCs w:val="18"/>
              </w:rPr>
              <w:t>0,9</w:t>
            </w:r>
          </w:p>
        </w:tc>
        <w:tc>
          <w:tcPr>
            <w:tcW w:w="1625" w:type="dxa"/>
            <w:tcBorders>
              <w:top w:val="nil"/>
              <w:bottom w:val="nil"/>
            </w:tcBorders>
            <w:vAlign w:val="center"/>
          </w:tcPr>
          <w:p w:rsidR="00587D28" w:rsidRPr="00E03CCE" w:rsidRDefault="00587D28" w:rsidP="00A767CE">
            <w:pPr>
              <w:rPr>
                <w:sz w:val="18"/>
                <w:szCs w:val="18"/>
              </w:rPr>
            </w:pPr>
            <w:r w:rsidRPr="00E03CCE">
              <w:rPr>
                <w:sz w:val="18"/>
                <w:szCs w:val="18"/>
              </w:rPr>
              <w:t>Airline</w:t>
            </w:r>
            <w:r w:rsidRPr="00E03CCE">
              <w:rPr>
                <w:rFonts w:hint="eastAsia"/>
                <w:sz w:val="18"/>
                <w:szCs w:val="18"/>
              </w:rPr>
              <w:t>s</w:t>
            </w:r>
          </w:p>
        </w:tc>
        <w:tc>
          <w:tcPr>
            <w:tcW w:w="2670" w:type="dxa"/>
            <w:tcBorders>
              <w:top w:val="nil"/>
              <w:bottom w:val="nil"/>
            </w:tcBorders>
            <w:vAlign w:val="center"/>
          </w:tcPr>
          <w:p w:rsidR="00587D28" w:rsidRPr="00E03CCE" w:rsidRDefault="00587D28" w:rsidP="00A767CE">
            <w:pPr>
              <w:rPr>
                <w:sz w:val="18"/>
                <w:szCs w:val="18"/>
              </w:rPr>
            </w:pPr>
            <w:r w:rsidRPr="00E03CCE">
              <w:rPr>
                <w:rFonts w:hint="eastAsia"/>
                <w:sz w:val="18"/>
                <w:szCs w:val="18"/>
              </w:rPr>
              <w:t>Financial manager</w:t>
            </w:r>
          </w:p>
        </w:tc>
      </w:tr>
      <w:tr w:rsidR="00E03CCE" w:rsidRPr="00E03CCE" w:rsidTr="00B379C5">
        <w:trPr>
          <w:jc w:val="center"/>
        </w:trPr>
        <w:tc>
          <w:tcPr>
            <w:tcW w:w="3340" w:type="dxa"/>
            <w:tcBorders>
              <w:top w:val="nil"/>
              <w:bottom w:val="nil"/>
            </w:tcBorders>
            <w:vAlign w:val="center"/>
          </w:tcPr>
          <w:p w:rsidR="00587D28" w:rsidRPr="00E03CCE" w:rsidRDefault="00587D28" w:rsidP="00A767CE">
            <w:pPr>
              <w:rPr>
                <w:sz w:val="18"/>
                <w:szCs w:val="18"/>
              </w:rPr>
            </w:pPr>
            <w:r w:rsidRPr="00E03CCE">
              <w:rPr>
                <w:rFonts w:hint="eastAsia"/>
                <w:sz w:val="18"/>
                <w:szCs w:val="18"/>
              </w:rPr>
              <w:t>ZTE Belgium NV</w:t>
            </w:r>
          </w:p>
        </w:tc>
        <w:tc>
          <w:tcPr>
            <w:tcW w:w="1193" w:type="dxa"/>
            <w:tcBorders>
              <w:top w:val="nil"/>
              <w:bottom w:val="nil"/>
            </w:tcBorders>
            <w:vAlign w:val="center"/>
          </w:tcPr>
          <w:p w:rsidR="00587D28" w:rsidRPr="00E03CCE" w:rsidRDefault="00587D28" w:rsidP="00A767CE">
            <w:pPr>
              <w:rPr>
                <w:sz w:val="18"/>
                <w:szCs w:val="18"/>
              </w:rPr>
            </w:pPr>
            <w:r w:rsidRPr="00E03CCE">
              <w:rPr>
                <w:rFonts w:hint="eastAsia"/>
                <w:sz w:val="18"/>
                <w:szCs w:val="18"/>
              </w:rPr>
              <w:t>JOE</w:t>
            </w:r>
          </w:p>
        </w:tc>
        <w:tc>
          <w:tcPr>
            <w:tcW w:w="1481" w:type="dxa"/>
            <w:tcBorders>
              <w:top w:val="nil"/>
              <w:bottom w:val="nil"/>
            </w:tcBorders>
            <w:vAlign w:val="center"/>
          </w:tcPr>
          <w:p w:rsidR="00587D28" w:rsidRPr="00E03CCE" w:rsidRDefault="00587D28" w:rsidP="00A767CE">
            <w:pPr>
              <w:jc w:val="center"/>
              <w:rPr>
                <w:sz w:val="18"/>
                <w:szCs w:val="18"/>
              </w:rPr>
            </w:pPr>
            <w:r w:rsidRPr="00E03CCE">
              <w:rPr>
                <w:rFonts w:hint="eastAsia"/>
                <w:sz w:val="18"/>
                <w:szCs w:val="18"/>
              </w:rPr>
              <w:t>S</w:t>
            </w:r>
          </w:p>
        </w:tc>
        <w:tc>
          <w:tcPr>
            <w:tcW w:w="1600" w:type="dxa"/>
            <w:tcBorders>
              <w:top w:val="nil"/>
              <w:bottom w:val="nil"/>
            </w:tcBorders>
            <w:vAlign w:val="center"/>
          </w:tcPr>
          <w:p w:rsidR="00587D28" w:rsidRPr="00E03CCE" w:rsidRDefault="00587D28" w:rsidP="00A767CE">
            <w:pPr>
              <w:jc w:val="center"/>
              <w:rPr>
                <w:sz w:val="18"/>
                <w:szCs w:val="18"/>
              </w:rPr>
            </w:pPr>
            <w:r w:rsidRPr="00E03CCE">
              <w:rPr>
                <w:rFonts w:hint="eastAsia"/>
                <w:sz w:val="18"/>
                <w:szCs w:val="18"/>
              </w:rPr>
              <w:t>2010</w:t>
            </w:r>
          </w:p>
        </w:tc>
        <w:tc>
          <w:tcPr>
            <w:tcW w:w="1625" w:type="dxa"/>
            <w:tcBorders>
              <w:top w:val="nil"/>
              <w:bottom w:val="nil"/>
            </w:tcBorders>
            <w:vAlign w:val="center"/>
          </w:tcPr>
          <w:p w:rsidR="00587D28" w:rsidRPr="00E03CCE" w:rsidRDefault="00587D28" w:rsidP="00A767CE">
            <w:pPr>
              <w:jc w:val="center"/>
              <w:rPr>
                <w:sz w:val="18"/>
                <w:szCs w:val="18"/>
              </w:rPr>
            </w:pPr>
            <w:r w:rsidRPr="00E03CCE">
              <w:rPr>
                <w:rFonts w:hint="eastAsia"/>
                <w:sz w:val="18"/>
                <w:szCs w:val="18"/>
              </w:rPr>
              <w:t>13</w:t>
            </w:r>
          </w:p>
        </w:tc>
        <w:tc>
          <w:tcPr>
            <w:tcW w:w="1625" w:type="dxa"/>
            <w:tcBorders>
              <w:top w:val="nil"/>
              <w:bottom w:val="nil"/>
            </w:tcBorders>
            <w:vAlign w:val="center"/>
          </w:tcPr>
          <w:p w:rsidR="00587D28" w:rsidRPr="00E03CCE" w:rsidRDefault="00587D28" w:rsidP="00A767CE">
            <w:pPr>
              <w:rPr>
                <w:sz w:val="18"/>
                <w:szCs w:val="18"/>
              </w:rPr>
            </w:pPr>
            <w:r w:rsidRPr="00E03CCE">
              <w:rPr>
                <w:sz w:val="18"/>
                <w:szCs w:val="18"/>
              </w:rPr>
              <w:t>Telecom</w:t>
            </w:r>
          </w:p>
        </w:tc>
        <w:tc>
          <w:tcPr>
            <w:tcW w:w="2670" w:type="dxa"/>
            <w:tcBorders>
              <w:top w:val="nil"/>
              <w:bottom w:val="nil"/>
            </w:tcBorders>
            <w:vAlign w:val="center"/>
          </w:tcPr>
          <w:p w:rsidR="00587D28" w:rsidRPr="00E03CCE" w:rsidRDefault="00587D28" w:rsidP="00A767CE">
            <w:pPr>
              <w:rPr>
                <w:sz w:val="18"/>
                <w:szCs w:val="18"/>
              </w:rPr>
            </w:pPr>
            <w:r w:rsidRPr="00E03CCE">
              <w:rPr>
                <w:rFonts w:hint="eastAsia"/>
                <w:sz w:val="18"/>
                <w:szCs w:val="18"/>
              </w:rPr>
              <w:t xml:space="preserve">Financial manager, </w:t>
            </w:r>
          </w:p>
          <w:p w:rsidR="00587D28" w:rsidRPr="00E03CCE" w:rsidRDefault="00587D28" w:rsidP="00A767CE">
            <w:pPr>
              <w:rPr>
                <w:sz w:val="18"/>
                <w:szCs w:val="18"/>
              </w:rPr>
            </w:pPr>
            <w:r w:rsidRPr="00E03CCE">
              <w:rPr>
                <w:rFonts w:hint="eastAsia"/>
                <w:sz w:val="18"/>
                <w:szCs w:val="18"/>
              </w:rPr>
              <w:t>Client</w:t>
            </w:r>
          </w:p>
        </w:tc>
      </w:tr>
      <w:tr w:rsidR="00E03CCE" w:rsidRPr="00E03CCE" w:rsidTr="00B379C5">
        <w:trPr>
          <w:jc w:val="center"/>
        </w:trPr>
        <w:tc>
          <w:tcPr>
            <w:tcW w:w="3340" w:type="dxa"/>
            <w:tcBorders>
              <w:top w:val="nil"/>
              <w:bottom w:val="nil"/>
            </w:tcBorders>
            <w:vAlign w:val="center"/>
          </w:tcPr>
          <w:p w:rsidR="00587D28" w:rsidRPr="00E03CCE" w:rsidRDefault="00587D28" w:rsidP="00A767CE">
            <w:pPr>
              <w:rPr>
                <w:sz w:val="18"/>
                <w:szCs w:val="18"/>
              </w:rPr>
            </w:pPr>
            <w:proofErr w:type="spellStart"/>
            <w:r w:rsidRPr="00E03CCE">
              <w:rPr>
                <w:rFonts w:hint="eastAsia"/>
                <w:sz w:val="18"/>
                <w:szCs w:val="18"/>
              </w:rPr>
              <w:t>Sany</w:t>
            </w:r>
            <w:proofErr w:type="spellEnd"/>
            <w:r w:rsidRPr="00E03CCE">
              <w:rPr>
                <w:rFonts w:hint="eastAsia"/>
                <w:sz w:val="18"/>
                <w:szCs w:val="18"/>
              </w:rPr>
              <w:t xml:space="preserve"> Belgium Holding</w:t>
            </w:r>
          </w:p>
        </w:tc>
        <w:tc>
          <w:tcPr>
            <w:tcW w:w="1193" w:type="dxa"/>
            <w:tcBorders>
              <w:top w:val="nil"/>
              <w:bottom w:val="nil"/>
            </w:tcBorders>
            <w:vAlign w:val="center"/>
          </w:tcPr>
          <w:p w:rsidR="00587D28" w:rsidRPr="00E03CCE" w:rsidRDefault="00587D28" w:rsidP="00A767CE">
            <w:pPr>
              <w:rPr>
                <w:sz w:val="18"/>
                <w:szCs w:val="18"/>
              </w:rPr>
            </w:pPr>
            <w:r w:rsidRPr="00E03CCE">
              <w:rPr>
                <w:rFonts w:hint="eastAsia"/>
                <w:sz w:val="18"/>
                <w:szCs w:val="18"/>
              </w:rPr>
              <w:t>Private</w:t>
            </w:r>
          </w:p>
        </w:tc>
        <w:tc>
          <w:tcPr>
            <w:tcW w:w="1481" w:type="dxa"/>
            <w:tcBorders>
              <w:top w:val="nil"/>
              <w:bottom w:val="nil"/>
            </w:tcBorders>
            <w:vAlign w:val="center"/>
          </w:tcPr>
          <w:p w:rsidR="00587D28" w:rsidRPr="00E03CCE" w:rsidRDefault="00587D28" w:rsidP="00A767CE">
            <w:pPr>
              <w:jc w:val="center"/>
              <w:rPr>
                <w:sz w:val="18"/>
                <w:szCs w:val="18"/>
              </w:rPr>
            </w:pPr>
            <w:r w:rsidRPr="00E03CCE">
              <w:rPr>
                <w:rFonts w:hint="eastAsia"/>
                <w:sz w:val="18"/>
                <w:szCs w:val="18"/>
              </w:rPr>
              <w:t>S</w:t>
            </w:r>
          </w:p>
        </w:tc>
        <w:tc>
          <w:tcPr>
            <w:tcW w:w="1600" w:type="dxa"/>
            <w:tcBorders>
              <w:top w:val="nil"/>
              <w:bottom w:val="nil"/>
            </w:tcBorders>
            <w:vAlign w:val="center"/>
          </w:tcPr>
          <w:p w:rsidR="00587D28" w:rsidRPr="00E03CCE" w:rsidRDefault="00587D28" w:rsidP="00A767CE">
            <w:pPr>
              <w:jc w:val="center"/>
              <w:rPr>
                <w:sz w:val="18"/>
                <w:szCs w:val="18"/>
              </w:rPr>
            </w:pPr>
            <w:r w:rsidRPr="00E03CCE">
              <w:rPr>
                <w:rFonts w:hint="eastAsia"/>
                <w:sz w:val="18"/>
                <w:szCs w:val="18"/>
              </w:rPr>
              <w:t>2008</w:t>
            </w:r>
          </w:p>
        </w:tc>
        <w:tc>
          <w:tcPr>
            <w:tcW w:w="1625" w:type="dxa"/>
            <w:tcBorders>
              <w:top w:val="nil"/>
              <w:bottom w:val="nil"/>
            </w:tcBorders>
            <w:vAlign w:val="center"/>
          </w:tcPr>
          <w:p w:rsidR="00587D28" w:rsidRPr="00E03CCE" w:rsidRDefault="00587D28" w:rsidP="00A767CE">
            <w:pPr>
              <w:jc w:val="center"/>
              <w:rPr>
                <w:sz w:val="18"/>
                <w:szCs w:val="18"/>
              </w:rPr>
            </w:pPr>
            <w:r w:rsidRPr="00E03CCE">
              <w:rPr>
                <w:rFonts w:hint="eastAsia"/>
                <w:sz w:val="18"/>
                <w:szCs w:val="18"/>
              </w:rPr>
              <w:t>10</w:t>
            </w:r>
          </w:p>
        </w:tc>
        <w:tc>
          <w:tcPr>
            <w:tcW w:w="1625" w:type="dxa"/>
            <w:tcBorders>
              <w:top w:val="nil"/>
              <w:bottom w:val="nil"/>
            </w:tcBorders>
            <w:vAlign w:val="center"/>
          </w:tcPr>
          <w:p w:rsidR="00587D28" w:rsidRPr="00E03CCE" w:rsidRDefault="00587D28" w:rsidP="00A767CE">
            <w:pPr>
              <w:rPr>
                <w:sz w:val="18"/>
                <w:szCs w:val="18"/>
              </w:rPr>
            </w:pPr>
            <w:r w:rsidRPr="00E03CCE">
              <w:rPr>
                <w:sz w:val="18"/>
                <w:szCs w:val="18"/>
              </w:rPr>
              <w:t>Heavy machinery</w:t>
            </w:r>
          </w:p>
        </w:tc>
        <w:tc>
          <w:tcPr>
            <w:tcW w:w="2670" w:type="dxa"/>
            <w:tcBorders>
              <w:top w:val="nil"/>
              <w:bottom w:val="nil"/>
            </w:tcBorders>
            <w:vAlign w:val="center"/>
          </w:tcPr>
          <w:p w:rsidR="00587D28" w:rsidRPr="00E03CCE" w:rsidRDefault="00587D28" w:rsidP="00A767CE">
            <w:pPr>
              <w:rPr>
                <w:sz w:val="18"/>
                <w:szCs w:val="18"/>
              </w:rPr>
            </w:pPr>
            <w:r w:rsidRPr="00E03CCE">
              <w:rPr>
                <w:rFonts w:hint="eastAsia"/>
                <w:sz w:val="18"/>
                <w:szCs w:val="18"/>
              </w:rPr>
              <w:t>International marketing manager</w:t>
            </w:r>
          </w:p>
        </w:tc>
      </w:tr>
      <w:tr w:rsidR="00E03CCE" w:rsidRPr="00E03CCE" w:rsidTr="00B379C5">
        <w:trPr>
          <w:jc w:val="center"/>
        </w:trPr>
        <w:tc>
          <w:tcPr>
            <w:tcW w:w="3340" w:type="dxa"/>
            <w:tcBorders>
              <w:top w:val="nil"/>
              <w:bottom w:val="nil"/>
            </w:tcBorders>
            <w:vAlign w:val="center"/>
          </w:tcPr>
          <w:p w:rsidR="00587D28" w:rsidRPr="00E03CCE" w:rsidRDefault="00587D28" w:rsidP="0063101A">
            <w:pPr>
              <w:snapToGrid w:val="0"/>
              <w:rPr>
                <w:sz w:val="18"/>
                <w:szCs w:val="18"/>
              </w:rPr>
            </w:pPr>
            <w:r w:rsidRPr="00E03CCE">
              <w:rPr>
                <w:sz w:val="18"/>
                <w:szCs w:val="18"/>
              </w:rPr>
              <w:t>Huawei Technologies Netherlands B.V</w:t>
            </w:r>
            <w:r w:rsidRPr="00E03CCE">
              <w:rPr>
                <w:rFonts w:hint="eastAsia"/>
                <w:sz w:val="18"/>
                <w:szCs w:val="18"/>
              </w:rPr>
              <w:t xml:space="preserve"> Belgium Branch</w:t>
            </w:r>
          </w:p>
        </w:tc>
        <w:tc>
          <w:tcPr>
            <w:tcW w:w="1193" w:type="dxa"/>
            <w:tcBorders>
              <w:top w:val="nil"/>
              <w:bottom w:val="nil"/>
            </w:tcBorders>
            <w:vAlign w:val="center"/>
          </w:tcPr>
          <w:p w:rsidR="00587D28" w:rsidRPr="00E03CCE" w:rsidRDefault="00587D28" w:rsidP="00A767CE">
            <w:pPr>
              <w:rPr>
                <w:sz w:val="18"/>
                <w:szCs w:val="18"/>
              </w:rPr>
            </w:pPr>
            <w:r w:rsidRPr="00E03CCE">
              <w:rPr>
                <w:rFonts w:hint="eastAsia"/>
                <w:sz w:val="18"/>
                <w:szCs w:val="18"/>
              </w:rPr>
              <w:t>Private</w:t>
            </w:r>
          </w:p>
        </w:tc>
        <w:tc>
          <w:tcPr>
            <w:tcW w:w="1481" w:type="dxa"/>
            <w:tcBorders>
              <w:top w:val="nil"/>
              <w:bottom w:val="nil"/>
            </w:tcBorders>
            <w:vAlign w:val="center"/>
          </w:tcPr>
          <w:p w:rsidR="00587D28" w:rsidRPr="00E03CCE" w:rsidRDefault="00587D28" w:rsidP="00A767CE">
            <w:pPr>
              <w:jc w:val="center"/>
              <w:rPr>
                <w:sz w:val="18"/>
                <w:szCs w:val="18"/>
              </w:rPr>
            </w:pPr>
            <w:r w:rsidRPr="00E03CCE">
              <w:rPr>
                <w:rFonts w:hint="eastAsia"/>
                <w:sz w:val="18"/>
                <w:szCs w:val="18"/>
              </w:rPr>
              <w:t>O</w:t>
            </w:r>
          </w:p>
        </w:tc>
        <w:tc>
          <w:tcPr>
            <w:tcW w:w="1600" w:type="dxa"/>
            <w:tcBorders>
              <w:top w:val="nil"/>
              <w:bottom w:val="nil"/>
            </w:tcBorders>
            <w:vAlign w:val="center"/>
          </w:tcPr>
          <w:p w:rsidR="00587D28" w:rsidRPr="00E03CCE" w:rsidRDefault="00587D28" w:rsidP="00A767CE">
            <w:pPr>
              <w:jc w:val="center"/>
              <w:rPr>
                <w:sz w:val="18"/>
                <w:szCs w:val="18"/>
              </w:rPr>
            </w:pPr>
            <w:r w:rsidRPr="00E03CCE">
              <w:rPr>
                <w:rFonts w:hint="eastAsia"/>
                <w:sz w:val="18"/>
                <w:szCs w:val="18"/>
              </w:rPr>
              <w:t>2005</w:t>
            </w:r>
          </w:p>
        </w:tc>
        <w:tc>
          <w:tcPr>
            <w:tcW w:w="1625" w:type="dxa"/>
            <w:tcBorders>
              <w:top w:val="nil"/>
              <w:bottom w:val="nil"/>
            </w:tcBorders>
            <w:vAlign w:val="center"/>
          </w:tcPr>
          <w:p w:rsidR="00587D28" w:rsidRPr="00E03CCE" w:rsidRDefault="00587D28" w:rsidP="00A767CE">
            <w:pPr>
              <w:jc w:val="center"/>
              <w:rPr>
                <w:sz w:val="18"/>
                <w:szCs w:val="18"/>
              </w:rPr>
            </w:pPr>
            <w:r w:rsidRPr="00E03CCE">
              <w:rPr>
                <w:rFonts w:hint="eastAsia"/>
                <w:sz w:val="18"/>
                <w:szCs w:val="18"/>
              </w:rPr>
              <w:t>50</w:t>
            </w:r>
          </w:p>
        </w:tc>
        <w:tc>
          <w:tcPr>
            <w:tcW w:w="1625" w:type="dxa"/>
            <w:tcBorders>
              <w:top w:val="nil"/>
              <w:bottom w:val="nil"/>
            </w:tcBorders>
            <w:vAlign w:val="center"/>
          </w:tcPr>
          <w:p w:rsidR="00587D28" w:rsidRPr="00E03CCE" w:rsidRDefault="00587D28" w:rsidP="00A767CE">
            <w:pPr>
              <w:rPr>
                <w:sz w:val="18"/>
                <w:szCs w:val="18"/>
              </w:rPr>
            </w:pPr>
            <w:r w:rsidRPr="00E03CCE">
              <w:rPr>
                <w:sz w:val="18"/>
                <w:szCs w:val="18"/>
              </w:rPr>
              <w:t>Telecom</w:t>
            </w:r>
          </w:p>
        </w:tc>
        <w:tc>
          <w:tcPr>
            <w:tcW w:w="2670" w:type="dxa"/>
            <w:tcBorders>
              <w:top w:val="nil"/>
              <w:bottom w:val="nil"/>
            </w:tcBorders>
            <w:vAlign w:val="center"/>
          </w:tcPr>
          <w:p w:rsidR="00587D28" w:rsidRPr="00E03CCE" w:rsidRDefault="00587D28" w:rsidP="00A767CE">
            <w:pPr>
              <w:rPr>
                <w:sz w:val="18"/>
                <w:szCs w:val="18"/>
              </w:rPr>
            </w:pPr>
            <w:r w:rsidRPr="00E03CCE">
              <w:rPr>
                <w:rFonts w:hint="eastAsia"/>
                <w:sz w:val="18"/>
                <w:szCs w:val="18"/>
              </w:rPr>
              <w:t xml:space="preserve">Procurement manager, </w:t>
            </w:r>
          </w:p>
          <w:p w:rsidR="00587D28" w:rsidRPr="00E03CCE" w:rsidRDefault="00587D28" w:rsidP="00A767CE">
            <w:pPr>
              <w:rPr>
                <w:sz w:val="18"/>
                <w:szCs w:val="18"/>
              </w:rPr>
            </w:pPr>
            <w:r w:rsidRPr="00E03CCE">
              <w:rPr>
                <w:rFonts w:hint="eastAsia"/>
                <w:sz w:val="18"/>
                <w:szCs w:val="18"/>
              </w:rPr>
              <w:t>Project manager</w:t>
            </w:r>
          </w:p>
        </w:tc>
      </w:tr>
      <w:tr w:rsidR="00E03CCE" w:rsidRPr="00E03CCE" w:rsidTr="00B379C5">
        <w:trPr>
          <w:jc w:val="center"/>
        </w:trPr>
        <w:tc>
          <w:tcPr>
            <w:tcW w:w="3340" w:type="dxa"/>
            <w:tcBorders>
              <w:top w:val="nil"/>
              <w:bottom w:val="nil"/>
            </w:tcBorders>
            <w:vAlign w:val="center"/>
          </w:tcPr>
          <w:p w:rsidR="00587D28" w:rsidRPr="00E03CCE" w:rsidRDefault="00587D28" w:rsidP="00A767CE">
            <w:pPr>
              <w:rPr>
                <w:sz w:val="18"/>
                <w:szCs w:val="18"/>
              </w:rPr>
            </w:pPr>
            <w:r w:rsidRPr="00E03CCE">
              <w:rPr>
                <w:rFonts w:hint="eastAsia"/>
                <w:sz w:val="18"/>
                <w:szCs w:val="18"/>
              </w:rPr>
              <w:t>Westlake Europe BVBA</w:t>
            </w:r>
          </w:p>
        </w:tc>
        <w:tc>
          <w:tcPr>
            <w:tcW w:w="1193" w:type="dxa"/>
            <w:tcBorders>
              <w:top w:val="nil"/>
              <w:bottom w:val="nil"/>
            </w:tcBorders>
            <w:vAlign w:val="center"/>
          </w:tcPr>
          <w:p w:rsidR="00587D28" w:rsidRPr="00E03CCE" w:rsidRDefault="00587D28" w:rsidP="00A767CE">
            <w:pPr>
              <w:rPr>
                <w:sz w:val="18"/>
                <w:szCs w:val="18"/>
              </w:rPr>
            </w:pPr>
            <w:r w:rsidRPr="00E03CCE">
              <w:rPr>
                <w:rFonts w:hint="eastAsia"/>
                <w:sz w:val="18"/>
                <w:szCs w:val="18"/>
              </w:rPr>
              <w:t>Private</w:t>
            </w:r>
          </w:p>
        </w:tc>
        <w:tc>
          <w:tcPr>
            <w:tcW w:w="1481" w:type="dxa"/>
            <w:tcBorders>
              <w:top w:val="nil"/>
              <w:bottom w:val="nil"/>
            </w:tcBorders>
            <w:vAlign w:val="center"/>
          </w:tcPr>
          <w:p w:rsidR="00587D28" w:rsidRPr="00E03CCE" w:rsidRDefault="00587D28" w:rsidP="00A767CE">
            <w:pPr>
              <w:jc w:val="center"/>
              <w:rPr>
                <w:sz w:val="18"/>
                <w:szCs w:val="18"/>
              </w:rPr>
            </w:pPr>
            <w:r w:rsidRPr="00E03CCE">
              <w:rPr>
                <w:rFonts w:hint="eastAsia"/>
                <w:sz w:val="18"/>
                <w:szCs w:val="18"/>
              </w:rPr>
              <w:t>S</w:t>
            </w:r>
          </w:p>
        </w:tc>
        <w:tc>
          <w:tcPr>
            <w:tcW w:w="1600" w:type="dxa"/>
            <w:tcBorders>
              <w:top w:val="nil"/>
              <w:bottom w:val="nil"/>
            </w:tcBorders>
            <w:vAlign w:val="center"/>
          </w:tcPr>
          <w:p w:rsidR="00587D28" w:rsidRPr="00E03CCE" w:rsidRDefault="00587D28" w:rsidP="00A767CE">
            <w:pPr>
              <w:jc w:val="center"/>
              <w:rPr>
                <w:sz w:val="18"/>
                <w:szCs w:val="18"/>
              </w:rPr>
            </w:pPr>
            <w:r w:rsidRPr="00E03CCE">
              <w:rPr>
                <w:rFonts w:hint="eastAsia"/>
                <w:sz w:val="18"/>
                <w:szCs w:val="18"/>
              </w:rPr>
              <w:t>2013</w:t>
            </w:r>
          </w:p>
        </w:tc>
        <w:tc>
          <w:tcPr>
            <w:tcW w:w="1625" w:type="dxa"/>
            <w:tcBorders>
              <w:top w:val="nil"/>
              <w:bottom w:val="nil"/>
            </w:tcBorders>
            <w:vAlign w:val="center"/>
          </w:tcPr>
          <w:p w:rsidR="00587D28" w:rsidRPr="00E03CCE" w:rsidRDefault="00587D28" w:rsidP="00A767CE">
            <w:pPr>
              <w:jc w:val="center"/>
              <w:rPr>
                <w:sz w:val="18"/>
                <w:szCs w:val="18"/>
              </w:rPr>
            </w:pPr>
            <w:r w:rsidRPr="00E03CCE">
              <w:rPr>
                <w:rFonts w:hint="eastAsia"/>
                <w:sz w:val="18"/>
                <w:szCs w:val="18"/>
              </w:rPr>
              <w:t>12</w:t>
            </w:r>
          </w:p>
        </w:tc>
        <w:tc>
          <w:tcPr>
            <w:tcW w:w="1625" w:type="dxa"/>
            <w:tcBorders>
              <w:top w:val="nil"/>
              <w:bottom w:val="nil"/>
            </w:tcBorders>
            <w:vAlign w:val="center"/>
          </w:tcPr>
          <w:p w:rsidR="00587D28" w:rsidRPr="00E03CCE" w:rsidRDefault="00587D28" w:rsidP="00A767CE">
            <w:pPr>
              <w:rPr>
                <w:sz w:val="18"/>
                <w:szCs w:val="18"/>
              </w:rPr>
            </w:pPr>
            <w:r w:rsidRPr="00E03CCE">
              <w:rPr>
                <w:rFonts w:hint="eastAsia"/>
                <w:sz w:val="18"/>
                <w:szCs w:val="18"/>
              </w:rPr>
              <w:t>A</w:t>
            </w:r>
            <w:r w:rsidRPr="00E03CCE">
              <w:rPr>
                <w:sz w:val="18"/>
                <w:szCs w:val="18"/>
              </w:rPr>
              <w:t>uto parts</w:t>
            </w:r>
            <w:r w:rsidRPr="00E03CCE">
              <w:rPr>
                <w:rFonts w:hint="eastAsia"/>
                <w:sz w:val="18"/>
                <w:szCs w:val="18"/>
              </w:rPr>
              <w:t xml:space="preserve"> </w:t>
            </w:r>
          </w:p>
        </w:tc>
        <w:tc>
          <w:tcPr>
            <w:tcW w:w="2670" w:type="dxa"/>
            <w:tcBorders>
              <w:top w:val="nil"/>
              <w:bottom w:val="nil"/>
            </w:tcBorders>
            <w:vAlign w:val="center"/>
          </w:tcPr>
          <w:p w:rsidR="00587D28" w:rsidRPr="00E03CCE" w:rsidRDefault="00587D28" w:rsidP="00A767CE">
            <w:pPr>
              <w:rPr>
                <w:sz w:val="18"/>
                <w:szCs w:val="18"/>
              </w:rPr>
            </w:pPr>
            <w:r w:rsidRPr="00E03CCE">
              <w:rPr>
                <w:rFonts w:hint="eastAsia"/>
                <w:sz w:val="18"/>
                <w:szCs w:val="18"/>
              </w:rPr>
              <w:t>General manager</w:t>
            </w:r>
          </w:p>
        </w:tc>
      </w:tr>
      <w:tr w:rsidR="00E03CCE" w:rsidRPr="00E03CCE" w:rsidTr="00B379C5">
        <w:trPr>
          <w:jc w:val="center"/>
        </w:trPr>
        <w:tc>
          <w:tcPr>
            <w:tcW w:w="3340" w:type="dxa"/>
            <w:tcBorders>
              <w:top w:val="nil"/>
              <w:bottom w:val="nil"/>
            </w:tcBorders>
            <w:vAlign w:val="center"/>
          </w:tcPr>
          <w:p w:rsidR="00587D28" w:rsidRPr="00E03CCE" w:rsidRDefault="00587D28" w:rsidP="00A767CE">
            <w:pPr>
              <w:rPr>
                <w:sz w:val="18"/>
                <w:szCs w:val="18"/>
              </w:rPr>
            </w:pPr>
            <w:r w:rsidRPr="00E03CCE">
              <w:rPr>
                <w:sz w:val="18"/>
                <w:szCs w:val="18"/>
              </w:rPr>
              <w:t>Xing-</w:t>
            </w:r>
            <w:proofErr w:type="spellStart"/>
            <w:r w:rsidRPr="00E03CCE">
              <w:rPr>
                <w:sz w:val="18"/>
                <w:szCs w:val="18"/>
              </w:rPr>
              <w:t>shi</w:t>
            </w:r>
            <w:proofErr w:type="spellEnd"/>
            <w:r w:rsidRPr="00E03CCE">
              <w:rPr>
                <w:sz w:val="18"/>
                <w:szCs w:val="18"/>
              </w:rPr>
              <w:t xml:space="preserve"> </w:t>
            </w:r>
            <w:r w:rsidRPr="00E03CCE">
              <w:rPr>
                <w:rFonts w:hint="eastAsia"/>
                <w:sz w:val="18"/>
                <w:szCs w:val="18"/>
              </w:rPr>
              <w:t>E</w:t>
            </w:r>
            <w:r w:rsidRPr="00E03CCE">
              <w:rPr>
                <w:sz w:val="18"/>
                <w:szCs w:val="18"/>
              </w:rPr>
              <w:t xml:space="preserve">nterprise Europe </w:t>
            </w:r>
            <w:r w:rsidRPr="00E03CCE">
              <w:rPr>
                <w:rFonts w:hint="eastAsia"/>
                <w:sz w:val="18"/>
                <w:szCs w:val="18"/>
              </w:rPr>
              <w:t>BVBA</w:t>
            </w:r>
          </w:p>
        </w:tc>
        <w:tc>
          <w:tcPr>
            <w:tcW w:w="1193" w:type="dxa"/>
            <w:tcBorders>
              <w:top w:val="nil"/>
              <w:bottom w:val="nil"/>
            </w:tcBorders>
            <w:vAlign w:val="center"/>
          </w:tcPr>
          <w:p w:rsidR="00587D28" w:rsidRPr="00E03CCE" w:rsidRDefault="00587D28" w:rsidP="00A767CE">
            <w:pPr>
              <w:rPr>
                <w:sz w:val="18"/>
                <w:szCs w:val="18"/>
              </w:rPr>
            </w:pPr>
            <w:r w:rsidRPr="00E03CCE">
              <w:rPr>
                <w:rFonts w:hint="eastAsia"/>
                <w:sz w:val="18"/>
                <w:szCs w:val="18"/>
              </w:rPr>
              <w:t>Private</w:t>
            </w:r>
          </w:p>
        </w:tc>
        <w:tc>
          <w:tcPr>
            <w:tcW w:w="1481" w:type="dxa"/>
            <w:tcBorders>
              <w:top w:val="nil"/>
              <w:bottom w:val="nil"/>
            </w:tcBorders>
            <w:vAlign w:val="center"/>
          </w:tcPr>
          <w:p w:rsidR="00587D28" w:rsidRPr="00E03CCE" w:rsidRDefault="00587D28" w:rsidP="00A767CE">
            <w:pPr>
              <w:jc w:val="center"/>
              <w:rPr>
                <w:sz w:val="18"/>
                <w:szCs w:val="18"/>
              </w:rPr>
            </w:pPr>
            <w:r w:rsidRPr="00E03CCE">
              <w:rPr>
                <w:rFonts w:hint="eastAsia"/>
                <w:sz w:val="18"/>
                <w:szCs w:val="18"/>
              </w:rPr>
              <w:t>S</w:t>
            </w:r>
          </w:p>
        </w:tc>
        <w:tc>
          <w:tcPr>
            <w:tcW w:w="1600" w:type="dxa"/>
            <w:tcBorders>
              <w:top w:val="nil"/>
              <w:bottom w:val="nil"/>
            </w:tcBorders>
            <w:vAlign w:val="center"/>
          </w:tcPr>
          <w:p w:rsidR="00587D28" w:rsidRPr="00E03CCE" w:rsidRDefault="00587D28" w:rsidP="00A767CE">
            <w:pPr>
              <w:jc w:val="center"/>
              <w:rPr>
                <w:sz w:val="18"/>
                <w:szCs w:val="18"/>
              </w:rPr>
            </w:pPr>
            <w:r w:rsidRPr="00E03CCE">
              <w:rPr>
                <w:rFonts w:hint="eastAsia"/>
                <w:sz w:val="18"/>
                <w:szCs w:val="18"/>
              </w:rPr>
              <w:t>2010</w:t>
            </w:r>
          </w:p>
        </w:tc>
        <w:tc>
          <w:tcPr>
            <w:tcW w:w="1625" w:type="dxa"/>
            <w:tcBorders>
              <w:top w:val="nil"/>
              <w:bottom w:val="nil"/>
            </w:tcBorders>
            <w:vAlign w:val="center"/>
          </w:tcPr>
          <w:p w:rsidR="00587D28" w:rsidRPr="00E03CCE" w:rsidRDefault="00587D28" w:rsidP="00A767CE">
            <w:pPr>
              <w:jc w:val="center"/>
              <w:rPr>
                <w:sz w:val="18"/>
                <w:szCs w:val="18"/>
              </w:rPr>
            </w:pPr>
            <w:r w:rsidRPr="00E03CCE">
              <w:rPr>
                <w:rFonts w:hint="eastAsia"/>
                <w:sz w:val="18"/>
                <w:szCs w:val="18"/>
              </w:rPr>
              <w:t>0,5</w:t>
            </w:r>
          </w:p>
        </w:tc>
        <w:tc>
          <w:tcPr>
            <w:tcW w:w="1625" w:type="dxa"/>
            <w:tcBorders>
              <w:top w:val="nil"/>
              <w:bottom w:val="nil"/>
            </w:tcBorders>
            <w:vAlign w:val="center"/>
          </w:tcPr>
          <w:p w:rsidR="00587D28" w:rsidRPr="00E03CCE" w:rsidRDefault="00587D28" w:rsidP="00A767CE">
            <w:pPr>
              <w:rPr>
                <w:sz w:val="18"/>
                <w:szCs w:val="18"/>
              </w:rPr>
            </w:pPr>
            <w:r w:rsidRPr="00E03CCE">
              <w:rPr>
                <w:sz w:val="18"/>
                <w:szCs w:val="18"/>
              </w:rPr>
              <w:t>Aquatic Products</w:t>
            </w:r>
          </w:p>
        </w:tc>
        <w:tc>
          <w:tcPr>
            <w:tcW w:w="2670" w:type="dxa"/>
            <w:tcBorders>
              <w:top w:val="nil"/>
              <w:bottom w:val="nil"/>
            </w:tcBorders>
            <w:vAlign w:val="center"/>
          </w:tcPr>
          <w:p w:rsidR="00587D28" w:rsidRPr="00E03CCE" w:rsidRDefault="00587D28" w:rsidP="00A767CE">
            <w:pPr>
              <w:rPr>
                <w:sz w:val="18"/>
                <w:szCs w:val="18"/>
              </w:rPr>
            </w:pPr>
            <w:r w:rsidRPr="00E03CCE">
              <w:rPr>
                <w:rFonts w:hint="eastAsia"/>
                <w:sz w:val="18"/>
                <w:szCs w:val="18"/>
              </w:rPr>
              <w:t>CEO/Founder</w:t>
            </w:r>
          </w:p>
        </w:tc>
      </w:tr>
      <w:tr w:rsidR="00E03CCE" w:rsidRPr="00E03CCE" w:rsidTr="00B379C5">
        <w:trPr>
          <w:jc w:val="center"/>
        </w:trPr>
        <w:tc>
          <w:tcPr>
            <w:tcW w:w="3340" w:type="dxa"/>
            <w:tcBorders>
              <w:top w:val="nil"/>
              <w:bottom w:val="nil"/>
            </w:tcBorders>
            <w:vAlign w:val="center"/>
          </w:tcPr>
          <w:p w:rsidR="00587D28" w:rsidRPr="00E03CCE" w:rsidRDefault="00587D28" w:rsidP="00A767CE">
            <w:pPr>
              <w:rPr>
                <w:sz w:val="18"/>
                <w:szCs w:val="18"/>
              </w:rPr>
            </w:pPr>
            <w:proofErr w:type="spellStart"/>
            <w:r w:rsidRPr="00E03CCE">
              <w:rPr>
                <w:rFonts w:hint="eastAsia"/>
                <w:sz w:val="18"/>
                <w:szCs w:val="18"/>
              </w:rPr>
              <w:t>Illochroma</w:t>
            </w:r>
            <w:proofErr w:type="spellEnd"/>
            <w:r w:rsidRPr="00E03CCE">
              <w:rPr>
                <w:rFonts w:hint="eastAsia"/>
                <w:sz w:val="18"/>
                <w:szCs w:val="18"/>
              </w:rPr>
              <w:t xml:space="preserve"> </w:t>
            </w:r>
            <w:proofErr w:type="spellStart"/>
            <w:r w:rsidRPr="00E03CCE">
              <w:rPr>
                <w:rFonts w:hint="eastAsia"/>
                <w:sz w:val="18"/>
                <w:szCs w:val="18"/>
              </w:rPr>
              <w:t>Haoneng</w:t>
            </w:r>
            <w:proofErr w:type="spellEnd"/>
            <w:r w:rsidRPr="00E03CCE">
              <w:rPr>
                <w:rFonts w:hint="eastAsia"/>
                <w:sz w:val="18"/>
                <w:szCs w:val="18"/>
              </w:rPr>
              <w:t xml:space="preserve"> Europe NV</w:t>
            </w:r>
          </w:p>
        </w:tc>
        <w:tc>
          <w:tcPr>
            <w:tcW w:w="1193" w:type="dxa"/>
            <w:tcBorders>
              <w:top w:val="nil"/>
              <w:bottom w:val="nil"/>
            </w:tcBorders>
            <w:vAlign w:val="center"/>
          </w:tcPr>
          <w:p w:rsidR="00587D28" w:rsidRPr="00E03CCE" w:rsidRDefault="00587D28" w:rsidP="00A767CE">
            <w:pPr>
              <w:rPr>
                <w:sz w:val="18"/>
                <w:szCs w:val="18"/>
              </w:rPr>
            </w:pPr>
            <w:r w:rsidRPr="00E03CCE">
              <w:rPr>
                <w:rFonts w:hint="eastAsia"/>
                <w:sz w:val="18"/>
                <w:szCs w:val="18"/>
              </w:rPr>
              <w:t>Private</w:t>
            </w:r>
          </w:p>
        </w:tc>
        <w:tc>
          <w:tcPr>
            <w:tcW w:w="1481" w:type="dxa"/>
            <w:tcBorders>
              <w:top w:val="nil"/>
              <w:bottom w:val="nil"/>
            </w:tcBorders>
            <w:vAlign w:val="center"/>
          </w:tcPr>
          <w:p w:rsidR="00587D28" w:rsidRPr="00E03CCE" w:rsidRDefault="00587D28" w:rsidP="00A767CE">
            <w:pPr>
              <w:jc w:val="center"/>
              <w:rPr>
                <w:sz w:val="18"/>
                <w:szCs w:val="18"/>
              </w:rPr>
            </w:pPr>
            <w:r w:rsidRPr="00E03CCE">
              <w:rPr>
                <w:rFonts w:hint="eastAsia"/>
                <w:sz w:val="18"/>
                <w:szCs w:val="18"/>
              </w:rPr>
              <w:t>S</w:t>
            </w:r>
          </w:p>
        </w:tc>
        <w:tc>
          <w:tcPr>
            <w:tcW w:w="1600" w:type="dxa"/>
            <w:tcBorders>
              <w:top w:val="nil"/>
              <w:bottom w:val="nil"/>
            </w:tcBorders>
            <w:vAlign w:val="center"/>
          </w:tcPr>
          <w:p w:rsidR="00587D28" w:rsidRPr="00E03CCE" w:rsidRDefault="00587D28" w:rsidP="00A767CE">
            <w:pPr>
              <w:jc w:val="center"/>
              <w:rPr>
                <w:sz w:val="18"/>
                <w:szCs w:val="18"/>
              </w:rPr>
            </w:pPr>
            <w:r w:rsidRPr="00E03CCE">
              <w:rPr>
                <w:rFonts w:hint="eastAsia"/>
                <w:sz w:val="18"/>
                <w:szCs w:val="18"/>
              </w:rPr>
              <w:t>2011</w:t>
            </w:r>
          </w:p>
        </w:tc>
        <w:tc>
          <w:tcPr>
            <w:tcW w:w="1625" w:type="dxa"/>
            <w:tcBorders>
              <w:top w:val="nil"/>
              <w:bottom w:val="nil"/>
            </w:tcBorders>
            <w:vAlign w:val="center"/>
          </w:tcPr>
          <w:p w:rsidR="00587D28" w:rsidRPr="00E03CCE" w:rsidRDefault="00587D28" w:rsidP="00A767CE">
            <w:pPr>
              <w:jc w:val="center"/>
              <w:rPr>
                <w:sz w:val="18"/>
                <w:szCs w:val="18"/>
              </w:rPr>
            </w:pPr>
            <w:r w:rsidRPr="00E03CCE">
              <w:rPr>
                <w:rFonts w:hint="eastAsia"/>
                <w:sz w:val="18"/>
                <w:szCs w:val="18"/>
              </w:rPr>
              <w:t>20</w:t>
            </w:r>
          </w:p>
        </w:tc>
        <w:tc>
          <w:tcPr>
            <w:tcW w:w="1625" w:type="dxa"/>
            <w:tcBorders>
              <w:top w:val="nil"/>
              <w:bottom w:val="nil"/>
            </w:tcBorders>
            <w:vAlign w:val="center"/>
          </w:tcPr>
          <w:p w:rsidR="00587D28" w:rsidRPr="00E03CCE" w:rsidRDefault="00587D28" w:rsidP="00A767CE">
            <w:pPr>
              <w:rPr>
                <w:sz w:val="18"/>
                <w:szCs w:val="18"/>
              </w:rPr>
            </w:pPr>
            <w:r w:rsidRPr="00E03CCE">
              <w:rPr>
                <w:rFonts w:hint="eastAsia"/>
                <w:sz w:val="18"/>
                <w:szCs w:val="18"/>
              </w:rPr>
              <w:t>Packing</w:t>
            </w:r>
          </w:p>
        </w:tc>
        <w:tc>
          <w:tcPr>
            <w:tcW w:w="2670" w:type="dxa"/>
            <w:tcBorders>
              <w:top w:val="nil"/>
              <w:bottom w:val="nil"/>
            </w:tcBorders>
            <w:vAlign w:val="center"/>
          </w:tcPr>
          <w:p w:rsidR="00587D28" w:rsidRPr="00E03CCE" w:rsidRDefault="00587D28" w:rsidP="00A767CE">
            <w:pPr>
              <w:rPr>
                <w:sz w:val="18"/>
                <w:szCs w:val="18"/>
              </w:rPr>
            </w:pPr>
            <w:r w:rsidRPr="00E03CCE">
              <w:rPr>
                <w:rFonts w:hint="eastAsia"/>
                <w:sz w:val="18"/>
                <w:szCs w:val="18"/>
              </w:rPr>
              <w:t xml:space="preserve">CEO/shareholder, </w:t>
            </w:r>
          </w:p>
          <w:p w:rsidR="00587D28" w:rsidRPr="00E03CCE" w:rsidRDefault="00587D28" w:rsidP="00A767CE">
            <w:pPr>
              <w:rPr>
                <w:sz w:val="18"/>
                <w:szCs w:val="18"/>
              </w:rPr>
            </w:pPr>
            <w:r w:rsidRPr="00E03CCE">
              <w:rPr>
                <w:rFonts w:hint="eastAsia"/>
                <w:sz w:val="18"/>
                <w:szCs w:val="18"/>
              </w:rPr>
              <w:t xml:space="preserve">General manager, </w:t>
            </w:r>
          </w:p>
          <w:p w:rsidR="00587D28" w:rsidRPr="00E03CCE" w:rsidRDefault="00587D28" w:rsidP="00A767CE">
            <w:pPr>
              <w:rPr>
                <w:sz w:val="18"/>
                <w:szCs w:val="18"/>
              </w:rPr>
            </w:pPr>
            <w:r w:rsidRPr="00E03CCE">
              <w:rPr>
                <w:rFonts w:hint="eastAsia"/>
                <w:sz w:val="18"/>
                <w:szCs w:val="18"/>
              </w:rPr>
              <w:t>Finance director</w:t>
            </w:r>
          </w:p>
        </w:tc>
      </w:tr>
      <w:tr w:rsidR="00E03CCE" w:rsidRPr="00E03CCE" w:rsidTr="00B379C5">
        <w:trPr>
          <w:jc w:val="center"/>
        </w:trPr>
        <w:tc>
          <w:tcPr>
            <w:tcW w:w="3340" w:type="dxa"/>
            <w:tcBorders>
              <w:top w:val="nil"/>
            </w:tcBorders>
            <w:vAlign w:val="center"/>
          </w:tcPr>
          <w:p w:rsidR="00587D28" w:rsidRPr="00E03CCE" w:rsidRDefault="00587D28" w:rsidP="00A767CE">
            <w:pPr>
              <w:rPr>
                <w:sz w:val="18"/>
                <w:szCs w:val="18"/>
              </w:rPr>
            </w:pPr>
            <w:proofErr w:type="spellStart"/>
            <w:r w:rsidRPr="00E03CCE">
              <w:rPr>
                <w:rFonts w:hint="eastAsia"/>
                <w:sz w:val="18"/>
                <w:szCs w:val="18"/>
              </w:rPr>
              <w:t>Winsun</w:t>
            </w:r>
            <w:proofErr w:type="spellEnd"/>
            <w:r w:rsidRPr="00E03CCE">
              <w:rPr>
                <w:rFonts w:hint="eastAsia"/>
                <w:sz w:val="18"/>
                <w:szCs w:val="18"/>
              </w:rPr>
              <w:t xml:space="preserve"> Belgium BVBA</w:t>
            </w:r>
          </w:p>
        </w:tc>
        <w:tc>
          <w:tcPr>
            <w:tcW w:w="1193" w:type="dxa"/>
            <w:tcBorders>
              <w:top w:val="nil"/>
            </w:tcBorders>
            <w:vAlign w:val="center"/>
          </w:tcPr>
          <w:p w:rsidR="00587D28" w:rsidRPr="00E03CCE" w:rsidRDefault="00587D28" w:rsidP="00A767CE">
            <w:pPr>
              <w:rPr>
                <w:sz w:val="18"/>
                <w:szCs w:val="18"/>
              </w:rPr>
            </w:pPr>
            <w:r w:rsidRPr="00E03CCE">
              <w:rPr>
                <w:rFonts w:hint="eastAsia"/>
                <w:sz w:val="18"/>
                <w:szCs w:val="18"/>
              </w:rPr>
              <w:t>Private</w:t>
            </w:r>
          </w:p>
        </w:tc>
        <w:tc>
          <w:tcPr>
            <w:tcW w:w="1481" w:type="dxa"/>
            <w:tcBorders>
              <w:top w:val="nil"/>
            </w:tcBorders>
            <w:vAlign w:val="center"/>
          </w:tcPr>
          <w:p w:rsidR="00587D28" w:rsidRPr="00E03CCE" w:rsidRDefault="00587D28" w:rsidP="00A767CE">
            <w:pPr>
              <w:jc w:val="center"/>
              <w:rPr>
                <w:sz w:val="18"/>
                <w:szCs w:val="18"/>
              </w:rPr>
            </w:pPr>
            <w:r w:rsidRPr="00E03CCE">
              <w:rPr>
                <w:rFonts w:hint="eastAsia"/>
                <w:sz w:val="18"/>
                <w:szCs w:val="18"/>
              </w:rPr>
              <w:t>S</w:t>
            </w:r>
          </w:p>
        </w:tc>
        <w:tc>
          <w:tcPr>
            <w:tcW w:w="1600" w:type="dxa"/>
            <w:tcBorders>
              <w:top w:val="nil"/>
            </w:tcBorders>
            <w:vAlign w:val="center"/>
          </w:tcPr>
          <w:p w:rsidR="00587D28" w:rsidRPr="00E03CCE" w:rsidRDefault="00587D28" w:rsidP="00A767CE">
            <w:pPr>
              <w:jc w:val="center"/>
              <w:rPr>
                <w:sz w:val="18"/>
                <w:szCs w:val="18"/>
              </w:rPr>
            </w:pPr>
            <w:r w:rsidRPr="00E03CCE">
              <w:rPr>
                <w:rFonts w:hint="eastAsia"/>
                <w:sz w:val="18"/>
                <w:szCs w:val="18"/>
              </w:rPr>
              <w:t>2010</w:t>
            </w:r>
          </w:p>
        </w:tc>
        <w:tc>
          <w:tcPr>
            <w:tcW w:w="1625" w:type="dxa"/>
            <w:tcBorders>
              <w:top w:val="nil"/>
            </w:tcBorders>
            <w:vAlign w:val="center"/>
          </w:tcPr>
          <w:p w:rsidR="00587D28" w:rsidRPr="00E03CCE" w:rsidRDefault="00587D28" w:rsidP="00A767CE">
            <w:pPr>
              <w:jc w:val="center"/>
              <w:rPr>
                <w:sz w:val="18"/>
                <w:szCs w:val="18"/>
              </w:rPr>
            </w:pPr>
            <w:r w:rsidRPr="00E03CCE">
              <w:rPr>
                <w:rFonts w:hint="eastAsia"/>
                <w:sz w:val="18"/>
                <w:szCs w:val="18"/>
              </w:rPr>
              <w:t>0,1</w:t>
            </w:r>
          </w:p>
        </w:tc>
        <w:tc>
          <w:tcPr>
            <w:tcW w:w="1625" w:type="dxa"/>
            <w:tcBorders>
              <w:top w:val="nil"/>
            </w:tcBorders>
            <w:vAlign w:val="center"/>
          </w:tcPr>
          <w:p w:rsidR="00587D28" w:rsidRPr="00E03CCE" w:rsidRDefault="00587D28" w:rsidP="00A767CE">
            <w:pPr>
              <w:rPr>
                <w:sz w:val="18"/>
                <w:szCs w:val="18"/>
              </w:rPr>
            </w:pPr>
            <w:r w:rsidRPr="00E03CCE">
              <w:rPr>
                <w:rFonts w:hint="eastAsia"/>
                <w:sz w:val="18"/>
                <w:szCs w:val="18"/>
              </w:rPr>
              <w:t>P</w:t>
            </w:r>
            <w:r w:rsidRPr="00E03CCE">
              <w:rPr>
                <w:sz w:val="18"/>
                <w:szCs w:val="18"/>
              </w:rPr>
              <w:t>hotovoltaic</w:t>
            </w:r>
          </w:p>
        </w:tc>
        <w:tc>
          <w:tcPr>
            <w:tcW w:w="2670" w:type="dxa"/>
            <w:tcBorders>
              <w:top w:val="nil"/>
            </w:tcBorders>
            <w:vAlign w:val="center"/>
          </w:tcPr>
          <w:p w:rsidR="00587D28" w:rsidRPr="00E03CCE" w:rsidRDefault="00587D28" w:rsidP="00A767CE">
            <w:pPr>
              <w:rPr>
                <w:sz w:val="18"/>
                <w:szCs w:val="18"/>
              </w:rPr>
            </w:pPr>
            <w:r w:rsidRPr="00E03CCE">
              <w:rPr>
                <w:rFonts w:hint="eastAsia"/>
                <w:sz w:val="18"/>
                <w:szCs w:val="18"/>
              </w:rPr>
              <w:t>CEO/</w:t>
            </w:r>
            <w:r w:rsidRPr="00E03CCE">
              <w:rPr>
                <w:sz w:val="18"/>
                <w:szCs w:val="18"/>
              </w:rPr>
              <w:t>director</w:t>
            </w:r>
          </w:p>
        </w:tc>
      </w:tr>
    </w:tbl>
    <w:p w:rsidR="00587D28" w:rsidRPr="00E03CCE" w:rsidRDefault="00587D28" w:rsidP="00587D28">
      <w:r w:rsidRPr="00E03CCE">
        <w:rPr>
          <w:rFonts w:hint="eastAsia"/>
        </w:rPr>
        <w:t>Source</w:t>
      </w:r>
      <w:r w:rsidR="00AF68E7" w:rsidRPr="00E03CCE">
        <w:rPr>
          <w:rFonts w:hint="eastAsia"/>
        </w:rPr>
        <w:t xml:space="preserve"> of Data</w:t>
      </w:r>
      <w:r w:rsidRPr="00E03CCE">
        <w:rPr>
          <w:rFonts w:hint="eastAsia"/>
        </w:rPr>
        <w:t>: each company</w:t>
      </w:r>
      <w:r w:rsidRPr="00E03CCE">
        <w:t>’</w:t>
      </w:r>
      <w:r w:rsidRPr="00E03CCE">
        <w:rPr>
          <w:rFonts w:hint="eastAsia"/>
        </w:rPr>
        <w:t>s websites, documents and interviews.</w:t>
      </w:r>
    </w:p>
    <w:p w:rsidR="00587D28" w:rsidRPr="00E03CCE" w:rsidRDefault="00587D28" w:rsidP="00301F10">
      <w:pPr>
        <w:spacing w:line="360" w:lineRule="auto"/>
        <w:ind w:firstLineChars="200" w:firstLine="480"/>
        <w:rPr>
          <w:rFonts w:ascii="Century Schoolbook" w:hAnsi="Century Schoolbook" w:cs="Times New Roman"/>
          <w:sz w:val="24"/>
          <w:szCs w:val="24"/>
        </w:rPr>
        <w:sectPr w:rsidR="00587D28" w:rsidRPr="00E03CCE" w:rsidSect="00B379C5">
          <w:pgSz w:w="16838" w:h="11906" w:orient="landscape"/>
          <w:pgMar w:top="1797" w:right="1440" w:bottom="1797" w:left="1440" w:header="851" w:footer="992" w:gutter="0"/>
          <w:cols w:space="425"/>
          <w:docGrid w:type="linesAndChars" w:linePitch="312"/>
        </w:sectPr>
      </w:pPr>
    </w:p>
    <w:p w:rsidR="007A4AE1" w:rsidRPr="00E03CCE" w:rsidRDefault="00576514" w:rsidP="0057193C">
      <w:pPr>
        <w:spacing w:line="360" w:lineRule="auto"/>
        <w:ind w:firstLineChars="200" w:firstLine="480"/>
        <w:rPr>
          <w:rFonts w:ascii="Century Schoolbook" w:hAnsi="Century Schoolbook" w:cs="Times New Roman"/>
          <w:sz w:val="24"/>
          <w:szCs w:val="24"/>
        </w:rPr>
      </w:pPr>
      <w:r w:rsidRPr="00E03CCE">
        <w:rPr>
          <w:rFonts w:ascii="Century Schoolbook" w:hAnsi="Century Schoolbook" w:cs="Times New Roman" w:hint="eastAsia"/>
          <w:sz w:val="24"/>
          <w:szCs w:val="24"/>
        </w:rPr>
        <w:lastRenderedPageBreak/>
        <w:t xml:space="preserve">As we have mentioned </w:t>
      </w:r>
      <w:r w:rsidR="00B0417C" w:rsidRPr="00E03CCE">
        <w:rPr>
          <w:rFonts w:ascii="Century Schoolbook" w:hAnsi="Century Schoolbook" w:cs="Times New Roman" w:hint="eastAsia"/>
          <w:sz w:val="24"/>
          <w:szCs w:val="24"/>
        </w:rPr>
        <w:t>in a previous</w:t>
      </w:r>
      <w:r w:rsidRPr="00E03CCE">
        <w:rPr>
          <w:rFonts w:ascii="Century Schoolbook" w:hAnsi="Century Schoolbook" w:cs="Times New Roman" w:hint="eastAsia"/>
          <w:sz w:val="24"/>
          <w:szCs w:val="24"/>
        </w:rPr>
        <w:t xml:space="preserve"> part </w:t>
      </w:r>
      <w:r w:rsidR="00A2309C" w:rsidRPr="00E03CCE">
        <w:rPr>
          <w:rFonts w:ascii="Century Schoolbook" w:hAnsi="Century Schoolbook" w:cs="Times New Roman" w:hint="eastAsia"/>
          <w:sz w:val="24"/>
          <w:szCs w:val="24"/>
        </w:rPr>
        <w:t>of research method, we select 11</w:t>
      </w:r>
      <w:r w:rsidRPr="00E03CCE">
        <w:rPr>
          <w:rFonts w:ascii="Century Schoolbook" w:hAnsi="Century Schoolbook" w:cs="Times New Roman" w:hint="eastAsia"/>
          <w:sz w:val="24"/>
          <w:szCs w:val="24"/>
        </w:rPr>
        <w:t xml:space="preserve"> affiliates of CMNEs as our sample.</w:t>
      </w:r>
      <w:r w:rsidR="00A2309C" w:rsidRPr="00E03CCE">
        <w:rPr>
          <w:rFonts w:ascii="Century Schoolbook" w:hAnsi="Century Schoolbook" w:cs="Times New Roman" w:hint="eastAsia"/>
          <w:sz w:val="24"/>
          <w:szCs w:val="24"/>
        </w:rPr>
        <w:t xml:space="preserve"> </w:t>
      </w:r>
      <w:r w:rsidR="002A4A64" w:rsidRPr="00E03CCE">
        <w:rPr>
          <w:rFonts w:ascii="Century Schoolbook" w:hAnsi="Century Schoolbook" w:cs="Times New Roman" w:hint="eastAsia"/>
          <w:sz w:val="24"/>
          <w:szCs w:val="24"/>
        </w:rPr>
        <w:t xml:space="preserve">With respect to </w:t>
      </w:r>
      <w:r w:rsidR="002A4A64" w:rsidRPr="00E03CCE">
        <w:rPr>
          <w:rFonts w:ascii="Century Schoolbook" w:hAnsi="Century Schoolbook" w:cs="Times New Roman"/>
          <w:sz w:val="24"/>
          <w:szCs w:val="24"/>
        </w:rPr>
        <w:t>the</w:t>
      </w:r>
      <w:r w:rsidR="002A4A64" w:rsidRPr="00E03CCE">
        <w:rPr>
          <w:rFonts w:ascii="Century Schoolbook" w:hAnsi="Century Schoolbook" w:cs="Times New Roman" w:hint="eastAsia"/>
          <w:sz w:val="24"/>
          <w:szCs w:val="24"/>
        </w:rPr>
        <w:t xml:space="preserve"> access to interviewees, we select samples from CCPIT and then</w:t>
      </w:r>
      <w:r w:rsidR="00B0417C" w:rsidRPr="00E03CCE">
        <w:rPr>
          <w:rFonts w:ascii="Century Schoolbook" w:hAnsi="Century Schoolbook" w:cs="Times New Roman" w:hint="eastAsia"/>
          <w:sz w:val="24"/>
          <w:szCs w:val="24"/>
        </w:rPr>
        <w:t xml:space="preserve"> make</w:t>
      </w:r>
      <w:r w:rsidR="002A4A64" w:rsidRPr="00E03CCE">
        <w:rPr>
          <w:rFonts w:ascii="Century Schoolbook" w:hAnsi="Century Schoolbook" w:cs="Times New Roman" w:hint="eastAsia"/>
          <w:sz w:val="24"/>
          <w:szCs w:val="24"/>
        </w:rPr>
        <w:t xml:space="preserve"> contact with each firm by email, t</w:t>
      </w:r>
      <w:r w:rsidR="00B0417C" w:rsidRPr="00E03CCE">
        <w:rPr>
          <w:rFonts w:ascii="Century Schoolbook" w:hAnsi="Century Schoolbook" w:cs="Times New Roman" w:hint="eastAsia"/>
          <w:sz w:val="24"/>
          <w:szCs w:val="24"/>
        </w:rPr>
        <w:t>elephone and eventually obtain</w:t>
      </w:r>
      <w:r w:rsidR="002A4A64" w:rsidRPr="00E03CCE">
        <w:rPr>
          <w:rFonts w:ascii="Century Schoolbook" w:hAnsi="Century Schoolbook" w:cs="Times New Roman" w:hint="eastAsia"/>
          <w:sz w:val="24"/>
          <w:szCs w:val="24"/>
        </w:rPr>
        <w:t xml:space="preserve"> </w:t>
      </w:r>
      <w:r w:rsidR="00B0417C" w:rsidRPr="00E03CCE">
        <w:rPr>
          <w:rFonts w:ascii="Century Schoolbook" w:hAnsi="Century Schoolbook" w:cs="Times New Roman" w:hint="eastAsia"/>
          <w:sz w:val="24"/>
          <w:szCs w:val="24"/>
        </w:rPr>
        <w:t>an</w:t>
      </w:r>
      <w:r w:rsidR="002A4A64" w:rsidRPr="00E03CCE">
        <w:rPr>
          <w:rFonts w:ascii="Century Schoolbook" w:hAnsi="Century Schoolbook" w:cs="Times New Roman" w:hint="eastAsia"/>
          <w:sz w:val="24"/>
          <w:szCs w:val="24"/>
        </w:rPr>
        <w:t xml:space="preserve"> ap</w:t>
      </w:r>
      <w:r w:rsidR="00B0417C" w:rsidRPr="00E03CCE">
        <w:rPr>
          <w:rFonts w:ascii="Century Schoolbook" w:hAnsi="Century Schoolbook" w:cs="Times New Roman" w:hint="eastAsia"/>
          <w:sz w:val="24"/>
          <w:szCs w:val="24"/>
        </w:rPr>
        <w:t>pointment for a</w:t>
      </w:r>
      <w:r w:rsidR="002A4A64" w:rsidRPr="00E03CCE">
        <w:rPr>
          <w:rFonts w:ascii="Century Schoolbook" w:hAnsi="Century Schoolbook" w:cs="Times New Roman" w:hint="eastAsia"/>
          <w:sz w:val="24"/>
          <w:szCs w:val="24"/>
        </w:rPr>
        <w:t xml:space="preserve"> face to face conversation. </w:t>
      </w:r>
    </w:p>
    <w:p w:rsidR="007A4AE1" w:rsidRPr="00E03CCE" w:rsidRDefault="007A4AE1" w:rsidP="007A4AE1">
      <w:pPr>
        <w:spacing w:line="360" w:lineRule="auto"/>
        <w:ind w:firstLineChars="200" w:firstLine="480"/>
        <w:rPr>
          <w:rFonts w:ascii="Century Schoolbook" w:hAnsi="Century Schoolbook" w:cs="Times New Roman"/>
          <w:sz w:val="24"/>
          <w:szCs w:val="24"/>
        </w:rPr>
      </w:pPr>
      <w:r w:rsidRPr="00E03CCE">
        <w:rPr>
          <w:rFonts w:ascii="Century Schoolbook" w:hAnsi="Century Schoolbook" w:cs="Times New Roman" w:hint="eastAsia"/>
          <w:sz w:val="24"/>
          <w:szCs w:val="24"/>
        </w:rPr>
        <w:t>Regarding the process of analysis, we engaged in coding with NVIVO. O</w:t>
      </w:r>
      <w:r w:rsidRPr="00E03CCE">
        <w:rPr>
          <w:rFonts w:ascii="Century Schoolbook" w:hAnsi="Century Schoolbook" w:cs="Times New Roman"/>
          <w:sz w:val="24"/>
          <w:szCs w:val="24"/>
        </w:rPr>
        <w:t>ne person interviewed and did the first coding analysis</w:t>
      </w:r>
      <w:r w:rsidRPr="00E03CCE">
        <w:rPr>
          <w:rFonts w:ascii="Century Schoolbook" w:hAnsi="Century Schoolbook" w:cs="Times New Roman" w:hint="eastAsia"/>
          <w:sz w:val="24"/>
          <w:szCs w:val="24"/>
        </w:rPr>
        <w:t>.</w:t>
      </w:r>
      <w:r w:rsidRPr="00E03CCE">
        <w:rPr>
          <w:rFonts w:ascii="Century Schoolbook" w:hAnsi="Century Schoolbook" w:cs="Times New Roman"/>
          <w:sz w:val="24"/>
          <w:szCs w:val="24"/>
        </w:rPr>
        <w:t xml:space="preserve"> </w:t>
      </w:r>
      <w:r w:rsidRPr="00E03CCE">
        <w:rPr>
          <w:rFonts w:ascii="Century Schoolbook" w:hAnsi="Century Schoolbook" w:cs="Times New Roman" w:hint="eastAsia"/>
          <w:sz w:val="24"/>
          <w:szCs w:val="24"/>
        </w:rPr>
        <w:t>The c</w:t>
      </w:r>
      <w:r w:rsidRPr="00E03CCE">
        <w:rPr>
          <w:rFonts w:ascii="Century Schoolbook" w:hAnsi="Century Schoolbook" w:cs="Times New Roman"/>
          <w:sz w:val="24"/>
          <w:szCs w:val="24"/>
        </w:rPr>
        <w:t>o-author validated</w:t>
      </w:r>
      <w:r w:rsidRPr="00E03CCE">
        <w:rPr>
          <w:rFonts w:ascii="Century Schoolbook" w:hAnsi="Century Schoolbook" w:cs="Times New Roman" w:hint="eastAsia"/>
          <w:sz w:val="24"/>
          <w:szCs w:val="24"/>
        </w:rPr>
        <w:t xml:space="preserve"> it. According to our evaluation,</w:t>
      </w:r>
      <w:r w:rsidRPr="00E03CCE">
        <w:rPr>
          <w:rFonts w:ascii="Century Schoolbook" w:hAnsi="Century Schoolbook" w:cs="Times New Roman"/>
          <w:sz w:val="24"/>
          <w:szCs w:val="24"/>
        </w:rPr>
        <w:t xml:space="preserve"> second coding round</w:t>
      </w:r>
      <w:r w:rsidRPr="00E03CCE">
        <w:rPr>
          <w:rFonts w:ascii="Century Schoolbook" w:hAnsi="Century Schoolbook" w:cs="Times New Roman" w:hint="eastAsia"/>
          <w:sz w:val="24"/>
          <w:szCs w:val="24"/>
        </w:rPr>
        <w:t xml:space="preserve"> was conducted and </w:t>
      </w:r>
      <w:r w:rsidRPr="00E03CCE">
        <w:rPr>
          <w:rFonts w:ascii="Century Schoolbook" w:hAnsi="Century Schoolbook" w:cs="Times New Roman"/>
          <w:sz w:val="24"/>
          <w:szCs w:val="24"/>
        </w:rPr>
        <w:t xml:space="preserve">yielded findings </w:t>
      </w:r>
      <w:r w:rsidRPr="00E03CCE">
        <w:rPr>
          <w:rFonts w:ascii="Century Schoolbook" w:hAnsi="Century Schoolbook" w:cs="Times New Roman" w:hint="eastAsia"/>
          <w:sz w:val="24"/>
          <w:szCs w:val="24"/>
        </w:rPr>
        <w:t>and</w:t>
      </w:r>
      <w:r w:rsidRPr="00E03CCE">
        <w:rPr>
          <w:rFonts w:ascii="Century Schoolbook" w:hAnsi="Century Schoolbook" w:cs="Times New Roman"/>
          <w:sz w:val="24"/>
          <w:szCs w:val="24"/>
        </w:rPr>
        <w:t xml:space="preserve"> propositions</w:t>
      </w:r>
      <w:r w:rsidRPr="00E03CCE">
        <w:rPr>
          <w:rFonts w:ascii="Century Schoolbook" w:hAnsi="Century Schoolbook" w:cs="Times New Roman" w:hint="eastAsia"/>
          <w:sz w:val="24"/>
          <w:szCs w:val="24"/>
        </w:rPr>
        <w:t>.</w:t>
      </w:r>
    </w:p>
    <w:p w:rsidR="00606D57" w:rsidRPr="00E03CCE" w:rsidRDefault="00A2309C" w:rsidP="00606D57">
      <w:pPr>
        <w:spacing w:line="360" w:lineRule="auto"/>
        <w:ind w:firstLineChars="200" w:firstLine="480"/>
        <w:rPr>
          <w:rFonts w:ascii="Century Schoolbook" w:hAnsi="Century Schoolbook" w:cs="Times New Roman"/>
          <w:sz w:val="24"/>
          <w:szCs w:val="24"/>
        </w:rPr>
      </w:pPr>
      <w:r w:rsidRPr="00E03CCE">
        <w:rPr>
          <w:rFonts w:ascii="Century Schoolbook" w:hAnsi="Century Schoolbook" w:cs="Times New Roman" w:hint="eastAsia"/>
          <w:sz w:val="24"/>
          <w:szCs w:val="24"/>
        </w:rPr>
        <w:t xml:space="preserve">Table 2 shows the overview of </w:t>
      </w:r>
      <w:r w:rsidR="007A4AE1" w:rsidRPr="00E03CCE">
        <w:rPr>
          <w:rFonts w:ascii="Century Schoolbook" w:hAnsi="Century Schoolbook" w:cs="Times New Roman" w:hint="eastAsia"/>
          <w:sz w:val="24"/>
          <w:szCs w:val="24"/>
        </w:rPr>
        <w:t>informants and the affiliates</w:t>
      </w:r>
      <w:r w:rsidRPr="00E03CCE">
        <w:rPr>
          <w:rFonts w:ascii="Century Schoolbook" w:hAnsi="Century Schoolbook" w:cs="Times New Roman" w:hint="eastAsia"/>
          <w:sz w:val="24"/>
          <w:szCs w:val="24"/>
        </w:rPr>
        <w:t xml:space="preserve">. Among them, there are </w:t>
      </w:r>
      <w:r w:rsidR="00B54D89" w:rsidRPr="00E03CCE">
        <w:rPr>
          <w:rFonts w:ascii="Century Schoolbook" w:hAnsi="Century Schoolbook" w:cs="Times New Roman" w:hint="eastAsia"/>
          <w:sz w:val="24"/>
          <w:szCs w:val="24"/>
        </w:rPr>
        <w:t>three</w:t>
      </w:r>
      <w:r w:rsidRPr="00E03CCE">
        <w:rPr>
          <w:rFonts w:ascii="Century Schoolbook" w:hAnsi="Century Schoolbook" w:cs="Times New Roman" w:hint="eastAsia"/>
          <w:sz w:val="24"/>
          <w:szCs w:val="24"/>
        </w:rPr>
        <w:t xml:space="preserve"> </w:t>
      </w:r>
      <w:r w:rsidR="00B54D89" w:rsidRPr="00E03CCE">
        <w:rPr>
          <w:rFonts w:ascii="Century Schoolbook" w:hAnsi="Century Schoolbook" w:cs="Times New Roman" w:hint="eastAsia"/>
          <w:sz w:val="24"/>
          <w:szCs w:val="24"/>
        </w:rPr>
        <w:t>SOEs</w:t>
      </w:r>
      <w:r w:rsidRPr="00E03CCE">
        <w:rPr>
          <w:rFonts w:ascii="Century Schoolbook" w:hAnsi="Century Schoolbook" w:cs="Times New Roman" w:hint="eastAsia"/>
          <w:sz w:val="24"/>
          <w:szCs w:val="24"/>
        </w:rPr>
        <w:t xml:space="preserve">, </w:t>
      </w:r>
      <w:r w:rsidR="00B54D89" w:rsidRPr="00E03CCE">
        <w:rPr>
          <w:rFonts w:ascii="Century Schoolbook" w:hAnsi="Century Schoolbook" w:cs="Times New Roman" w:hint="eastAsia"/>
          <w:sz w:val="24"/>
          <w:szCs w:val="24"/>
        </w:rPr>
        <w:t>two</w:t>
      </w:r>
      <w:r w:rsidR="001C7466" w:rsidRPr="00E03CCE">
        <w:rPr>
          <w:rFonts w:ascii="Century Schoolbook" w:hAnsi="Century Schoolbook" w:cs="Times New Roman" w:hint="eastAsia"/>
          <w:sz w:val="24"/>
          <w:szCs w:val="24"/>
        </w:rPr>
        <w:t xml:space="preserve"> JOEs</w:t>
      </w:r>
      <w:r w:rsidRPr="00E03CCE">
        <w:rPr>
          <w:rFonts w:ascii="Century Schoolbook" w:hAnsi="Century Schoolbook" w:cs="Times New Roman" w:hint="eastAsia"/>
          <w:sz w:val="24"/>
          <w:szCs w:val="24"/>
        </w:rPr>
        <w:t xml:space="preserve">, </w:t>
      </w:r>
      <w:r w:rsidR="00B54D89" w:rsidRPr="00E03CCE">
        <w:rPr>
          <w:rFonts w:ascii="Century Schoolbook" w:hAnsi="Century Schoolbook" w:cs="Times New Roman" w:hint="eastAsia"/>
          <w:sz w:val="24"/>
          <w:szCs w:val="24"/>
        </w:rPr>
        <w:t>and six</w:t>
      </w:r>
      <w:r w:rsidRPr="00E03CCE">
        <w:rPr>
          <w:rFonts w:ascii="Century Schoolbook" w:hAnsi="Century Schoolbook" w:cs="Times New Roman" w:hint="eastAsia"/>
          <w:sz w:val="24"/>
          <w:szCs w:val="24"/>
        </w:rPr>
        <w:t xml:space="preserve"> private enterprises.</w:t>
      </w:r>
      <w:r w:rsidR="00E05D84" w:rsidRPr="00E03CCE">
        <w:rPr>
          <w:rFonts w:ascii="Century Schoolbook" w:hAnsi="Century Schoolbook" w:cs="Times New Roman" w:hint="eastAsia"/>
          <w:sz w:val="24"/>
          <w:szCs w:val="24"/>
        </w:rPr>
        <w:t xml:space="preserve"> </w:t>
      </w:r>
      <w:r w:rsidR="00232AFE" w:rsidRPr="00E03CCE">
        <w:rPr>
          <w:rFonts w:ascii="Century Schoolbook" w:hAnsi="Century Schoolbook" w:cs="Times New Roman" w:hint="eastAsia"/>
          <w:sz w:val="24"/>
          <w:szCs w:val="24"/>
        </w:rPr>
        <w:t xml:space="preserve">It is necessary to emphasize that </w:t>
      </w:r>
      <w:r w:rsidR="00E05D84" w:rsidRPr="00E03CCE">
        <w:rPr>
          <w:rFonts w:ascii="Century Schoolbook" w:hAnsi="Century Schoolbook" w:cs="Times New Roman"/>
          <w:sz w:val="24"/>
          <w:szCs w:val="24"/>
        </w:rPr>
        <w:t>ICBC (Europe) S.A. Brussels Branch</w:t>
      </w:r>
      <w:r w:rsidR="00E05D84" w:rsidRPr="00E03CCE">
        <w:rPr>
          <w:rFonts w:ascii="Century Schoolbook" w:hAnsi="Century Schoolbook" w:cs="Times New Roman" w:hint="eastAsia"/>
          <w:sz w:val="24"/>
          <w:szCs w:val="24"/>
        </w:rPr>
        <w:t xml:space="preserve">, </w:t>
      </w:r>
      <w:r w:rsidR="00E05D84" w:rsidRPr="00E03CCE">
        <w:rPr>
          <w:rFonts w:ascii="Century Schoolbook" w:hAnsi="Century Schoolbook" w:cs="Times New Roman"/>
          <w:sz w:val="24"/>
          <w:szCs w:val="24"/>
        </w:rPr>
        <w:t>BOC (Luxembourg) S.A. Brussels Branch</w:t>
      </w:r>
      <w:r w:rsidR="00E05D84" w:rsidRPr="00E03CCE">
        <w:rPr>
          <w:rFonts w:ascii="Century Schoolbook" w:hAnsi="Century Schoolbook" w:cs="Times New Roman" w:hint="eastAsia"/>
          <w:sz w:val="24"/>
          <w:szCs w:val="24"/>
        </w:rPr>
        <w:t xml:space="preserve">, </w:t>
      </w:r>
      <w:r w:rsidR="00E05D84" w:rsidRPr="00E03CCE">
        <w:rPr>
          <w:rFonts w:ascii="Century Schoolbook" w:hAnsi="Century Schoolbook" w:cs="Times New Roman"/>
          <w:sz w:val="24"/>
          <w:szCs w:val="24"/>
        </w:rPr>
        <w:t xml:space="preserve">Huawei Technologies Netherlands B.V Belgium Branch </w:t>
      </w:r>
      <w:r w:rsidR="00E05D84" w:rsidRPr="00E03CCE">
        <w:rPr>
          <w:rFonts w:ascii="Century Schoolbook" w:hAnsi="Century Schoolbook" w:cs="Times New Roman" w:hint="eastAsia"/>
          <w:sz w:val="24"/>
          <w:szCs w:val="24"/>
        </w:rPr>
        <w:t xml:space="preserve">and </w:t>
      </w:r>
      <w:r w:rsidR="00E05D84" w:rsidRPr="00E03CCE">
        <w:rPr>
          <w:rFonts w:ascii="Century Schoolbook" w:hAnsi="Century Schoolbook" w:cs="Times New Roman"/>
          <w:sz w:val="24"/>
          <w:szCs w:val="24"/>
        </w:rPr>
        <w:t>Hainan Airlines Brussels office</w:t>
      </w:r>
      <w:r w:rsidR="00232AFE" w:rsidRPr="00E03CCE">
        <w:rPr>
          <w:rFonts w:ascii="Century Schoolbook" w:hAnsi="Century Schoolbook" w:cs="Times New Roman" w:hint="eastAsia"/>
          <w:sz w:val="24"/>
          <w:szCs w:val="24"/>
        </w:rPr>
        <w:t xml:space="preserve"> are not subsidiaries but </w:t>
      </w:r>
      <w:r w:rsidR="00B0417C" w:rsidRPr="00E03CCE">
        <w:rPr>
          <w:rFonts w:ascii="Century Schoolbook" w:hAnsi="Century Schoolbook" w:cs="Times New Roman" w:hint="eastAsia"/>
          <w:sz w:val="24"/>
          <w:szCs w:val="24"/>
        </w:rPr>
        <w:t xml:space="preserve">were </w:t>
      </w:r>
      <w:r w:rsidR="00232AFE" w:rsidRPr="00E03CCE">
        <w:rPr>
          <w:rFonts w:ascii="Century Schoolbook" w:hAnsi="Century Schoolbook" w:cs="Times New Roman" w:hint="eastAsia"/>
          <w:sz w:val="24"/>
          <w:szCs w:val="24"/>
        </w:rPr>
        <w:t>included in our sample since</w:t>
      </w:r>
      <w:r w:rsidR="002A4A64" w:rsidRPr="00E03CCE">
        <w:rPr>
          <w:rFonts w:ascii="Century Schoolbook" w:hAnsi="Century Schoolbook" w:cs="Times New Roman" w:hint="eastAsia"/>
          <w:sz w:val="24"/>
          <w:szCs w:val="24"/>
        </w:rPr>
        <w:t xml:space="preserve"> these </w:t>
      </w:r>
      <w:r w:rsidR="00B54D89" w:rsidRPr="00E03CCE">
        <w:rPr>
          <w:rFonts w:ascii="Century Schoolbook" w:hAnsi="Century Schoolbook" w:cs="Times New Roman" w:hint="eastAsia"/>
          <w:sz w:val="24"/>
          <w:szCs w:val="24"/>
        </w:rPr>
        <w:t>four</w:t>
      </w:r>
      <w:r w:rsidR="002A4A64" w:rsidRPr="00E03CCE">
        <w:rPr>
          <w:rFonts w:ascii="Century Schoolbook" w:hAnsi="Century Schoolbook" w:cs="Times New Roman" w:hint="eastAsia"/>
          <w:sz w:val="24"/>
          <w:szCs w:val="24"/>
        </w:rPr>
        <w:t xml:space="preserve"> firms are representatives in each industry.</w:t>
      </w:r>
      <w:r w:rsidR="00B54D89" w:rsidRPr="00E03CCE">
        <w:rPr>
          <w:rFonts w:ascii="Century Schoolbook" w:hAnsi="Century Schoolbook" w:cs="Times New Roman" w:hint="eastAsia"/>
          <w:sz w:val="24"/>
          <w:szCs w:val="24"/>
        </w:rPr>
        <w:t xml:space="preserve"> We can use the theory of subsidiaries </w:t>
      </w:r>
      <w:proofErr w:type="spellStart"/>
      <w:r w:rsidR="00B54D89" w:rsidRPr="00E03CCE">
        <w:rPr>
          <w:rFonts w:ascii="Century Schoolbook" w:hAnsi="Century Schoolbook" w:cs="Times New Roman" w:hint="eastAsia"/>
          <w:sz w:val="24"/>
          <w:szCs w:val="24"/>
        </w:rPr>
        <w:t>on</w:t>
      </w:r>
      <w:proofErr w:type="spellEnd"/>
      <w:r w:rsidR="00B54D89" w:rsidRPr="00E03CCE">
        <w:rPr>
          <w:rFonts w:ascii="Century Schoolbook" w:hAnsi="Century Schoolbook" w:cs="Times New Roman" w:hint="eastAsia"/>
          <w:sz w:val="24"/>
          <w:szCs w:val="24"/>
        </w:rPr>
        <w:t xml:space="preserve"> affiliates.</w:t>
      </w:r>
      <w:r w:rsidR="002A4A64" w:rsidRPr="00E03CCE">
        <w:rPr>
          <w:rFonts w:ascii="Century Schoolbook" w:hAnsi="Century Schoolbook" w:cs="Times New Roman" w:hint="eastAsia"/>
          <w:sz w:val="24"/>
          <w:szCs w:val="24"/>
        </w:rPr>
        <w:t xml:space="preserve"> If we excluded them, our study would perhaps lose key information. Moreover, the industry distribution of the sample would be too thin. Except them,</w:t>
      </w:r>
      <w:r w:rsidR="00E05D84" w:rsidRPr="00E03CCE">
        <w:rPr>
          <w:rFonts w:ascii="Century Schoolbook" w:hAnsi="Century Schoolbook" w:cs="Times New Roman" w:hint="eastAsia"/>
          <w:sz w:val="24"/>
          <w:szCs w:val="24"/>
        </w:rPr>
        <w:t xml:space="preserve"> others </w:t>
      </w:r>
      <w:r w:rsidR="002A4A64" w:rsidRPr="00E03CCE">
        <w:rPr>
          <w:rFonts w:ascii="Century Schoolbook" w:hAnsi="Century Schoolbook" w:cs="Times New Roman" w:hint="eastAsia"/>
          <w:sz w:val="24"/>
          <w:szCs w:val="24"/>
        </w:rPr>
        <w:t xml:space="preserve">in our sample </w:t>
      </w:r>
      <w:r w:rsidR="00E05D84" w:rsidRPr="00E03CCE">
        <w:rPr>
          <w:rFonts w:ascii="Century Schoolbook" w:hAnsi="Century Schoolbook" w:cs="Times New Roman" w:hint="eastAsia"/>
          <w:sz w:val="24"/>
          <w:szCs w:val="24"/>
        </w:rPr>
        <w:t>are all</w:t>
      </w:r>
      <w:r w:rsidR="00B0417C" w:rsidRPr="00E03CCE">
        <w:rPr>
          <w:rFonts w:ascii="Century Schoolbook" w:hAnsi="Century Schoolbook" w:cs="Times New Roman" w:hint="eastAsia"/>
          <w:sz w:val="24"/>
          <w:szCs w:val="24"/>
        </w:rPr>
        <w:t xml:space="preserve"> registered as</w:t>
      </w:r>
      <w:r w:rsidR="00E05D84" w:rsidRPr="00E03CCE">
        <w:rPr>
          <w:rFonts w:ascii="Century Schoolbook" w:hAnsi="Century Schoolbook" w:cs="Times New Roman" w:hint="eastAsia"/>
          <w:sz w:val="24"/>
          <w:szCs w:val="24"/>
        </w:rPr>
        <w:t xml:space="preserve"> subsidiaries.</w:t>
      </w:r>
      <w:r w:rsidR="00232AFE" w:rsidRPr="00E03CCE">
        <w:rPr>
          <w:rFonts w:ascii="Century Schoolbook" w:hAnsi="Century Schoolbook" w:cs="Times New Roman" w:hint="eastAsia"/>
          <w:sz w:val="24"/>
          <w:szCs w:val="24"/>
        </w:rPr>
        <w:t xml:space="preserve"> </w:t>
      </w:r>
      <w:r w:rsidR="00B54D89" w:rsidRPr="00E03CCE">
        <w:rPr>
          <w:rFonts w:ascii="Century Schoolbook" w:hAnsi="Century Schoolbook" w:cs="Times New Roman" w:hint="eastAsia"/>
          <w:sz w:val="24"/>
          <w:szCs w:val="24"/>
        </w:rPr>
        <w:t>A</w:t>
      </w:r>
      <w:r w:rsidR="00232AFE" w:rsidRPr="00E03CCE">
        <w:rPr>
          <w:rFonts w:ascii="Century Schoolbook" w:hAnsi="Century Schoolbook" w:cs="Times New Roman" w:hint="eastAsia"/>
          <w:sz w:val="24"/>
          <w:szCs w:val="24"/>
        </w:rPr>
        <w:t xml:space="preserve">ll of them </w:t>
      </w:r>
      <w:r w:rsidR="00B0417C" w:rsidRPr="00E03CCE">
        <w:rPr>
          <w:rFonts w:ascii="Century Schoolbook" w:hAnsi="Century Schoolbook" w:cs="Times New Roman" w:hint="eastAsia"/>
          <w:sz w:val="24"/>
          <w:szCs w:val="24"/>
        </w:rPr>
        <w:t>were</w:t>
      </w:r>
      <w:r w:rsidR="00232AFE" w:rsidRPr="00E03CCE">
        <w:rPr>
          <w:rFonts w:ascii="Century Schoolbook" w:hAnsi="Century Schoolbook" w:cs="Times New Roman" w:hint="eastAsia"/>
          <w:sz w:val="24"/>
          <w:szCs w:val="24"/>
        </w:rPr>
        <w:t xml:space="preserve"> established in last </w:t>
      </w:r>
      <w:r w:rsidR="00121F53" w:rsidRPr="00E03CCE">
        <w:rPr>
          <w:rFonts w:ascii="Century Schoolbook" w:hAnsi="Century Schoolbook" w:cs="Times New Roman" w:hint="eastAsia"/>
          <w:sz w:val="24"/>
          <w:szCs w:val="24"/>
        </w:rPr>
        <w:t>ten</w:t>
      </w:r>
      <w:r w:rsidR="00232AFE" w:rsidRPr="00E03CCE">
        <w:rPr>
          <w:rFonts w:ascii="Century Schoolbook" w:hAnsi="Century Schoolbook" w:cs="Times New Roman" w:hint="eastAsia"/>
          <w:sz w:val="24"/>
          <w:szCs w:val="24"/>
        </w:rPr>
        <w:t xml:space="preserve"> years. </w:t>
      </w:r>
    </w:p>
    <w:p w:rsidR="004E37E2" w:rsidRPr="00E03CCE" w:rsidRDefault="004E37E2" w:rsidP="00606D57">
      <w:pPr>
        <w:pStyle w:val="Heading1"/>
        <w:widowControl/>
        <w:spacing w:before="480" w:after="200" w:line="360" w:lineRule="auto"/>
        <w:ind w:left="633" w:hangingChars="202" w:hanging="633"/>
        <w:jc w:val="left"/>
        <w:rPr>
          <w:rFonts w:ascii="Century Schoolbook" w:eastAsiaTheme="minorEastAsia" w:hAnsi="Century Schoolbook" w:cs="Times New Roman"/>
          <w:noProof/>
          <w:spacing w:val="-4"/>
          <w:kern w:val="0"/>
          <w:sz w:val="32"/>
          <w:szCs w:val="28"/>
        </w:rPr>
      </w:pPr>
      <w:r w:rsidRPr="00E03CCE">
        <w:rPr>
          <w:rFonts w:ascii="Century Schoolbook" w:eastAsiaTheme="minorEastAsia" w:hAnsi="Century Schoolbook" w:cs="Times New Roman" w:hint="eastAsia"/>
          <w:noProof/>
          <w:spacing w:val="-4"/>
          <w:kern w:val="0"/>
          <w:sz w:val="32"/>
          <w:szCs w:val="28"/>
        </w:rPr>
        <w:t>5 Findings</w:t>
      </w:r>
    </w:p>
    <w:p w:rsidR="00BD7300" w:rsidRPr="00E03CCE" w:rsidRDefault="00B54D89" w:rsidP="006B3CB9">
      <w:pPr>
        <w:spacing w:line="360" w:lineRule="auto"/>
        <w:ind w:firstLineChars="200" w:firstLine="480"/>
        <w:rPr>
          <w:rFonts w:ascii="Century Schoolbook" w:hAnsi="Century Schoolbook" w:cs="Times New Roman"/>
          <w:szCs w:val="24"/>
        </w:rPr>
      </w:pPr>
      <w:r w:rsidRPr="00E03CCE">
        <w:rPr>
          <w:rFonts w:ascii="Century Schoolbook" w:hAnsi="Century Schoolbook" w:cs="Times New Roman" w:hint="eastAsia"/>
          <w:sz w:val="24"/>
          <w:szCs w:val="24"/>
        </w:rPr>
        <w:t xml:space="preserve">To make sense of their ownership and results, we </w:t>
      </w:r>
      <w:r w:rsidR="00C2289D" w:rsidRPr="00E03CCE">
        <w:rPr>
          <w:rFonts w:ascii="Century Schoolbook" w:hAnsi="Century Schoolbook" w:cs="Times New Roman" w:hint="eastAsia"/>
          <w:sz w:val="24"/>
          <w:szCs w:val="24"/>
        </w:rPr>
        <w:t>distinguished different</w:t>
      </w:r>
      <w:r w:rsidR="00BD7300" w:rsidRPr="00E03CCE">
        <w:rPr>
          <w:rFonts w:ascii="Century Schoolbook" w:hAnsi="Century Schoolbook" w:cs="Times New Roman"/>
          <w:sz w:val="24"/>
          <w:szCs w:val="24"/>
        </w:rPr>
        <w:t xml:space="preserve"> </w:t>
      </w:r>
      <w:r w:rsidR="00C2289D" w:rsidRPr="00E03CCE">
        <w:rPr>
          <w:rFonts w:ascii="Century Schoolbook" w:hAnsi="Century Schoolbook" w:cs="Times New Roman" w:hint="eastAsia"/>
          <w:sz w:val="24"/>
          <w:szCs w:val="24"/>
        </w:rPr>
        <w:t xml:space="preserve">types of </w:t>
      </w:r>
      <w:r w:rsidR="00BD7300" w:rsidRPr="00E03CCE">
        <w:rPr>
          <w:rFonts w:ascii="Century Schoolbook" w:hAnsi="Century Schoolbook" w:cs="Times New Roman"/>
          <w:sz w:val="24"/>
          <w:szCs w:val="24"/>
        </w:rPr>
        <w:t xml:space="preserve">CMNE affiliates </w:t>
      </w:r>
      <w:r w:rsidR="000E5CA6" w:rsidRPr="00E03CCE">
        <w:rPr>
          <w:rFonts w:ascii="Century Schoolbook" w:hAnsi="Century Schoolbook" w:cs="Times New Roman"/>
          <w:sz w:val="24"/>
          <w:szCs w:val="24"/>
        </w:rPr>
        <w:t>in T</w:t>
      </w:r>
      <w:r w:rsidR="00C2289D" w:rsidRPr="00E03CCE">
        <w:rPr>
          <w:rFonts w:ascii="Century Schoolbook" w:hAnsi="Century Schoolbook" w:cs="Times New Roman" w:hint="eastAsia"/>
          <w:sz w:val="24"/>
          <w:szCs w:val="24"/>
        </w:rPr>
        <w:t>able 3</w:t>
      </w:r>
      <w:r w:rsidR="000E5CA6" w:rsidRPr="00E03CCE">
        <w:rPr>
          <w:rFonts w:ascii="Century Schoolbook" w:hAnsi="Century Schoolbook" w:cs="Times New Roman"/>
          <w:sz w:val="24"/>
          <w:szCs w:val="24"/>
        </w:rPr>
        <w:t xml:space="preserve"> </w:t>
      </w:r>
      <w:r w:rsidR="00C2289D" w:rsidRPr="00E03CCE">
        <w:rPr>
          <w:rFonts w:ascii="Century Schoolbook" w:hAnsi="Century Schoolbook" w:cs="Times New Roman" w:hint="eastAsia"/>
          <w:sz w:val="24"/>
          <w:szCs w:val="24"/>
        </w:rPr>
        <w:t xml:space="preserve">with the </w:t>
      </w:r>
      <w:r w:rsidR="00BD7300" w:rsidRPr="00E03CCE">
        <w:rPr>
          <w:rFonts w:ascii="Century Schoolbook" w:hAnsi="Century Schoolbook" w:cs="Times New Roman"/>
          <w:sz w:val="24"/>
          <w:szCs w:val="24"/>
        </w:rPr>
        <w:t>summar</w:t>
      </w:r>
      <w:r w:rsidR="00C2289D" w:rsidRPr="00E03CCE">
        <w:rPr>
          <w:rFonts w:ascii="Century Schoolbook" w:hAnsi="Century Schoolbook" w:cs="Times New Roman" w:hint="eastAsia"/>
          <w:sz w:val="24"/>
          <w:szCs w:val="24"/>
        </w:rPr>
        <w:t>y of</w:t>
      </w:r>
      <w:r w:rsidR="00BD7300" w:rsidRPr="00E03CCE">
        <w:rPr>
          <w:rFonts w:ascii="Century Schoolbook" w:hAnsi="Century Schoolbook" w:cs="Times New Roman"/>
          <w:sz w:val="24"/>
          <w:szCs w:val="24"/>
        </w:rPr>
        <w:t xml:space="preserve"> interview</w:t>
      </w:r>
      <w:r w:rsidR="00C2289D" w:rsidRPr="00E03CCE">
        <w:rPr>
          <w:rFonts w:ascii="Century Schoolbook" w:hAnsi="Century Schoolbook" w:cs="Times New Roman" w:hint="eastAsia"/>
          <w:sz w:val="24"/>
          <w:szCs w:val="24"/>
        </w:rPr>
        <w:t xml:space="preserve">s and </w:t>
      </w:r>
      <w:r w:rsidR="00BD7300" w:rsidRPr="00E03CCE">
        <w:rPr>
          <w:rFonts w:ascii="Century Schoolbook" w:hAnsi="Century Schoolbook" w:cs="Times New Roman"/>
          <w:sz w:val="24"/>
          <w:szCs w:val="24"/>
        </w:rPr>
        <w:t>memo</w:t>
      </w:r>
      <w:r w:rsidR="00C2289D" w:rsidRPr="00E03CCE">
        <w:rPr>
          <w:rFonts w:ascii="Century Schoolbook" w:hAnsi="Century Schoolbook" w:cs="Times New Roman" w:hint="eastAsia"/>
          <w:sz w:val="24"/>
          <w:szCs w:val="24"/>
        </w:rPr>
        <w:t>s</w:t>
      </w:r>
      <w:r w:rsidR="00BD7300" w:rsidRPr="00E03CCE">
        <w:rPr>
          <w:rFonts w:ascii="Century Schoolbook" w:hAnsi="Century Schoolbook" w:cs="Times New Roman"/>
          <w:sz w:val="24"/>
          <w:szCs w:val="24"/>
        </w:rPr>
        <w:t>.</w:t>
      </w:r>
    </w:p>
    <w:p w:rsidR="00A85AD9" w:rsidRPr="00E03CCE" w:rsidRDefault="00A85AD9" w:rsidP="00E33B39">
      <w:pPr>
        <w:ind w:left="487" w:hanging="487"/>
      </w:pPr>
    </w:p>
    <w:p w:rsidR="00E33B39" w:rsidRPr="00E03CCE" w:rsidRDefault="00C2289D" w:rsidP="00E33B39">
      <w:pPr>
        <w:ind w:left="487" w:hanging="487"/>
        <w:rPr>
          <w:b/>
        </w:rPr>
      </w:pPr>
      <w:r w:rsidRPr="00E03CCE">
        <w:rPr>
          <w:rFonts w:hint="eastAsia"/>
          <w:b/>
        </w:rPr>
        <w:t>Table 3</w:t>
      </w:r>
      <w:r w:rsidR="0035013E" w:rsidRPr="00E03CCE">
        <w:rPr>
          <w:rFonts w:hint="eastAsia"/>
          <w:b/>
        </w:rPr>
        <w:t xml:space="preserve"> Types of CMNE affiliates </w:t>
      </w:r>
      <w:r w:rsidR="0034628D" w:rsidRPr="00E03CCE">
        <w:rPr>
          <w:rFonts w:hint="eastAsia"/>
          <w:b/>
        </w:rPr>
        <w:t xml:space="preserve">and </w:t>
      </w:r>
      <w:r w:rsidR="0035013E" w:rsidRPr="00E03CCE">
        <w:rPr>
          <w:rFonts w:hint="eastAsia"/>
          <w:b/>
        </w:rPr>
        <w:t>the summary of interviews and memos.</w:t>
      </w:r>
    </w:p>
    <w:tbl>
      <w:tblPr>
        <w:tblStyle w:val="TableGrid"/>
        <w:tblW w:w="8650"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166"/>
        <w:gridCol w:w="1577"/>
        <w:gridCol w:w="1076"/>
        <w:gridCol w:w="4831"/>
      </w:tblGrid>
      <w:tr w:rsidR="00E03CCE" w:rsidRPr="00E03CCE" w:rsidTr="00B70FA9">
        <w:tc>
          <w:tcPr>
            <w:tcW w:w="1166" w:type="dxa"/>
            <w:shd w:val="clear" w:color="auto" w:fill="FABF8F" w:themeFill="accent6" w:themeFillTint="99"/>
            <w:vAlign w:val="center"/>
          </w:tcPr>
          <w:p w:rsidR="00B70FA9" w:rsidRPr="00E03CCE" w:rsidRDefault="00B70FA9" w:rsidP="0035013E">
            <w:pPr>
              <w:jc w:val="center"/>
              <w:rPr>
                <w:b/>
              </w:rPr>
            </w:pPr>
            <w:r w:rsidRPr="00E03CCE">
              <w:rPr>
                <w:rFonts w:hint="eastAsia"/>
                <w:b/>
              </w:rPr>
              <w:t>Ownership</w:t>
            </w:r>
          </w:p>
        </w:tc>
        <w:tc>
          <w:tcPr>
            <w:tcW w:w="1577" w:type="dxa"/>
            <w:shd w:val="clear" w:color="auto" w:fill="FABF8F" w:themeFill="accent6" w:themeFillTint="99"/>
            <w:vAlign w:val="center"/>
          </w:tcPr>
          <w:p w:rsidR="00B70FA9" w:rsidRPr="00E03CCE" w:rsidRDefault="00B70FA9" w:rsidP="00B70FA9">
            <w:pPr>
              <w:jc w:val="center"/>
              <w:rPr>
                <w:b/>
              </w:rPr>
            </w:pPr>
            <w:r w:rsidRPr="00E03CCE">
              <w:rPr>
                <w:rFonts w:hint="eastAsia"/>
                <w:b/>
              </w:rPr>
              <w:t>CMNE</w:t>
            </w:r>
          </w:p>
        </w:tc>
        <w:tc>
          <w:tcPr>
            <w:tcW w:w="1076" w:type="dxa"/>
            <w:shd w:val="clear" w:color="auto" w:fill="FABF8F" w:themeFill="accent6" w:themeFillTint="99"/>
            <w:vAlign w:val="center"/>
          </w:tcPr>
          <w:p w:rsidR="00B70FA9" w:rsidRPr="00E03CCE" w:rsidRDefault="00B70FA9" w:rsidP="0035013E">
            <w:pPr>
              <w:jc w:val="center"/>
              <w:rPr>
                <w:b/>
              </w:rPr>
            </w:pPr>
            <w:r w:rsidRPr="00E03CCE">
              <w:rPr>
                <w:rFonts w:hint="eastAsia"/>
                <w:b/>
              </w:rPr>
              <w:t>Number</w:t>
            </w:r>
          </w:p>
        </w:tc>
        <w:tc>
          <w:tcPr>
            <w:tcW w:w="4831" w:type="dxa"/>
            <w:shd w:val="clear" w:color="auto" w:fill="FABF8F" w:themeFill="accent6" w:themeFillTint="99"/>
          </w:tcPr>
          <w:p w:rsidR="00B70FA9" w:rsidRPr="00E03CCE" w:rsidRDefault="00B70FA9" w:rsidP="0035013E">
            <w:pPr>
              <w:jc w:val="center"/>
              <w:rPr>
                <w:b/>
              </w:rPr>
            </w:pPr>
            <w:r w:rsidRPr="00E03CCE">
              <w:rPr>
                <w:b/>
              </w:rPr>
              <w:t>S</w:t>
            </w:r>
            <w:r w:rsidRPr="00E03CCE">
              <w:rPr>
                <w:rFonts w:hint="eastAsia"/>
                <w:b/>
              </w:rPr>
              <w:t>ummary of interview/memos</w:t>
            </w:r>
          </w:p>
        </w:tc>
      </w:tr>
      <w:tr w:rsidR="00E03CCE" w:rsidRPr="00E03CCE" w:rsidTr="00B70FA9">
        <w:tc>
          <w:tcPr>
            <w:tcW w:w="1166" w:type="dxa"/>
            <w:vAlign w:val="center"/>
          </w:tcPr>
          <w:p w:rsidR="00B70FA9" w:rsidRPr="00E03CCE" w:rsidRDefault="00B70FA9" w:rsidP="00E33B39">
            <w:pPr>
              <w:jc w:val="center"/>
            </w:pPr>
            <w:r w:rsidRPr="00E03CCE">
              <w:rPr>
                <w:rFonts w:hint="eastAsia"/>
              </w:rPr>
              <w:t>SOE</w:t>
            </w:r>
          </w:p>
        </w:tc>
        <w:tc>
          <w:tcPr>
            <w:tcW w:w="1577" w:type="dxa"/>
            <w:vAlign w:val="center"/>
          </w:tcPr>
          <w:p w:rsidR="00B70FA9" w:rsidRPr="00E03CCE" w:rsidRDefault="00B70FA9" w:rsidP="00B70FA9">
            <w:r w:rsidRPr="00E03CCE">
              <w:rPr>
                <w:rFonts w:hint="eastAsia"/>
              </w:rPr>
              <w:t xml:space="preserve">ICBC, BOC and </w:t>
            </w:r>
            <w:proofErr w:type="spellStart"/>
            <w:r w:rsidRPr="00E03CCE">
              <w:rPr>
                <w:rFonts w:hint="eastAsia"/>
              </w:rPr>
              <w:t>Sinochem</w:t>
            </w:r>
            <w:proofErr w:type="spellEnd"/>
          </w:p>
        </w:tc>
        <w:tc>
          <w:tcPr>
            <w:tcW w:w="1076" w:type="dxa"/>
            <w:vAlign w:val="center"/>
          </w:tcPr>
          <w:p w:rsidR="00B70FA9" w:rsidRPr="00E03CCE" w:rsidRDefault="00B70FA9" w:rsidP="00E33B39">
            <w:pPr>
              <w:jc w:val="center"/>
            </w:pPr>
            <w:r w:rsidRPr="00E03CCE">
              <w:rPr>
                <w:rFonts w:hint="eastAsia"/>
              </w:rPr>
              <w:t>3</w:t>
            </w:r>
          </w:p>
        </w:tc>
        <w:tc>
          <w:tcPr>
            <w:tcW w:w="4831" w:type="dxa"/>
          </w:tcPr>
          <w:p w:rsidR="00B70FA9" w:rsidRPr="00E03CCE" w:rsidRDefault="00B70FA9" w:rsidP="0035388F">
            <w:pPr>
              <w:pStyle w:val="ListParagraph"/>
              <w:numPr>
                <w:ilvl w:val="0"/>
                <w:numId w:val="4"/>
              </w:numPr>
              <w:ind w:firstLineChars="0"/>
            </w:pPr>
            <w:r w:rsidRPr="00E03CCE">
              <w:rPr>
                <w:rFonts w:hint="eastAsia"/>
              </w:rPr>
              <w:t>Originated from the restructure of state ministry</w:t>
            </w:r>
          </w:p>
          <w:p w:rsidR="00B70FA9" w:rsidRPr="00E03CCE" w:rsidRDefault="00B70FA9" w:rsidP="0035388F">
            <w:pPr>
              <w:pStyle w:val="ListParagraph"/>
              <w:numPr>
                <w:ilvl w:val="0"/>
                <w:numId w:val="4"/>
              </w:numPr>
              <w:ind w:firstLineChars="0"/>
            </w:pPr>
            <w:r w:rsidRPr="00E03CCE">
              <w:rPr>
                <w:rFonts w:hint="eastAsia"/>
              </w:rPr>
              <w:t xml:space="preserve">High degree of or perception of state </w:t>
            </w:r>
            <w:r w:rsidRPr="00E03CCE">
              <w:rPr>
                <w:rFonts w:hint="eastAsia"/>
              </w:rPr>
              <w:lastRenderedPageBreak/>
              <w:t>responsibility</w:t>
            </w:r>
          </w:p>
          <w:p w:rsidR="00B70FA9" w:rsidRPr="00E03CCE" w:rsidRDefault="00B70FA9" w:rsidP="0035388F">
            <w:pPr>
              <w:pStyle w:val="ListParagraph"/>
              <w:numPr>
                <w:ilvl w:val="0"/>
                <w:numId w:val="4"/>
              </w:numPr>
              <w:ind w:firstLineChars="0"/>
            </w:pPr>
            <w:r w:rsidRPr="00E03CCE">
              <w:rPr>
                <w:rFonts w:hint="eastAsia"/>
              </w:rPr>
              <w:t>High commitment in Belgium with high investment</w:t>
            </w:r>
          </w:p>
          <w:p w:rsidR="00B70FA9" w:rsidRPr="00E03CCE" w:rsidRDefault="00B70FA9" w:rsidP="0035388F">
            <w:pPr>
              <w:pStyle w:val="ListParagraph"/>
              <w:numPr>
                <w:ilvl w:val="0"/>
                <w:numId w:val="4"/>
              </w:numPr>
              <w:ind w:firstLineChars="0"/>
            </w:pPr>
            <w:r w:rsidRPr="00E03CCE">
              <w:rPr>
                <w:rFonts w:hint="eastAsia"/>
              </w:rPr>
              <w:t>Market layout in Belgium as one of the parts of global strategy</w:t>
            </w:r>
          </w:p>
          <w:p w:rsidR="00B70FA9" w:rsidRPr="00E03CCE" w:rsidRDefault="00B70FA9" w:rsidP="0035388F">
            <w:pPr>
              <w:pStyle w:val="ListParagraph"/>
              <w:numPr>
                <w:ilvl w:val="0"/>
                <w:numId w:val="4"/>
              </w:numPr>
              <w:ind w:firstLineChars="0"/>
            </w:pPr>
            <w:r w:rsidRPr="00E03CCE">
              <w:rPr>
                <w:rFonts w:hint="eastAsia"/>
              </w:rPr>
              <w:t>Highlight Brussels</w:t>
            </w:r>
            <w:r w:rsidRPr="00E03CCE">
              <w:t>’</w:t>
            </w:r>
            <w:r w:rsidRPr="00E03CCE">
              <w:rPr>
                <w:rFonts w:hint="eastAsia"/>
              </w:rPr>
              <w:t>s role of European capital</w:t>
            </w:r>
          </w:p>
          <w:p w:rsidR="00B70FA9" w:rsidRPr="00E03CCE" w:rsidRDefault="00B70FA9" w:rsidP="0035388F">
            <w:pPr>
              <w:pStyle w:val="ListParagraph"/>
              <w:numPr>
                <w:ilvl w:val="0"/>
                <w:numId w:val="4"/>
              </w:numPr>
              <w:ind w:firstLineChars="0"/>
            </w:pPr>
            <w:r w:rsidRPr="00E03CCE">
              <w:rPr>
                <w:rFonts w:hint="eastAsia"/>
              </w:rPr>
              <w:t>Transfer the dominant position in China into Belgium and augment their advantages in Belgium</w:t>
            </w:r>
          </w:p>
          <w:p w:rsidR="00B70FA9" w:rsidRPr="00E03CCE" w:rsidRDefault="00B70FA9" w:rsidP="0035388F">
            <w:pPr>
              <w:pStyle w:val="ListParagraph"/>
              <w:numPr>
                <w:ilvl w:val="0"/>
                <w:numId w:val="4"/>
              </w:numPr>
              <w:ind w:firstLineChars="0"/>
            </w:pPr>
            <w:r w:rsidRPr="00E03CCE">
              <w:rPr>
                <w:rFonts w:hint="eastAsia"/>
              </w:rPr>
              <w:t>Making money isn</w:t>
            </w:r>
            <w:r w:rsidRPr="00E03CCE">
              <w:t>’</w:t>
            </w:r>
            <w:r w:rsidRPr="00E03CCE">
              <w:rPr>
                <w:rFonts w:hint="eastAsia"/>
              </w:rPr>
              <w:t>t the most important goal in Belgium</w:t>
            </w:r>
          </w:p>
          <w:p w:rsidR="00B70FA9" w:rsidRPr="00E03CCE" w:rsidRDefault="00B70FA9" w:rsidP="00CF2EB1">
            <w:pPr>
              <w:pStyle w:val="ListParagraph"/>
              <w:numPr>
                <w:ilvl w:val="0"/>
                <w:numId w:val="4"/>
              </w:numPr>
              <w:ind w:firstLineChars="0"/>
            </w:pPr>
            <w:r w:rsidRPr="00E03CCE">
              <w:rPr>
                <w:rFonts w:hint="eastAsia"/>
              </w:rPr>
              <w:t xml:space="preserve">Financial crisis is an opportunity rather than risk </w:t>
            </w:r>
          </w:p>
        </w:tc>
      </w:tr>
      <w:tr w:rsidR="00E03CCE" w:rsidRPr="00E03CCE" w:rsidTr="00B70FA9">
        <w:tc>
          <w:tcPr>
            <w:tcW w:w="1166" w:type="dxa"/>
            <w:vAlign w:val="center"/>
          </w:tcPr>
          <w:p w:rsidR="00B70FA9" w:rsidRPr="00E03CCE" w:rsidRDefault="00B70FA9" w:rsidP="00E33B39">
            <w:pPr>
              <w:jc w:val="center"/>
            </w:pPr>
            <w:r w:rsidRPr="00E03CCE">
              <w:rPr>
                <w:rFonts w:hint="eastAsia"/>
              </w:rPr>
              <w:lastRenderedPageBreak/>
              <w:t>JOE</w:t>
            </w:r>
          </w:p>
        </w:tc>
        <w:tc>
          <w:tcPr>
            <w:tcW w:w="1577" w:type="dxa"/>
            <w:vAlign w:val="center"/>
          </w:tcPr>
          <w:p w:rsidR="00B70FA9" w:rsidRPr="00E03CCE" w:rsidRDefault="00B70FA9" w:rsidP="00B70FA9">
            <w:r w:rsidRPr="00E03CCE">
              <w:rPr>
                <w:rFonts w:hint="eastAsia"/>
              </w:rPr>
              <w:t>Hainan Airlines and ZTE</w:t>
            </w:r>
          </w:p>
        </w:tc>
        <w:tc>
          <w:tcPr>
            <w:tcW w:w="1076" w:type="dxa"/>
            <w:vAlign w:val="center"/>
          </w:tcPr>
          <w:p w:rsidR="00B70FA9" w:rsidRPr="00E03CCE" w:rsidRDefault="00B70FA9" w:rsidP="00E33B39">
            <w:pPr>
              <w:jc w:val="center"/>
            </w:pPr>
            <w:r w:rsidRPr="00E03CCE">
              <w:rPr>
                <w:rFonts w:hint="eastAsia"/>
              </w:rPr>
              <w:t>2</w:t>
            </w:r>
          </w:p>
        </w:tc>
        <w:tc>
          <w:tcPr>
            <w:tcW w:w="4831" w:type="dxa"/>
          </w:tcPr>
          <w:p w:rsidR="00B70FA9" w:rsidRPr="00E03CCE" w:rsidRDefault="00B70FA9" w:rsidP="0035388F">
            <w:pPr>
              <w:pStyle w:val="ListParagraph"/>
              <w:numPr>
                <w:ilvl w:val="0"/>
                <w:numId w:val="5"/>
              </w:numPr>
              <w:ind w:firstLineChars="0"/>
            </w:pPr>
            <w:r w:rsidRPr="00E03CCE">
              <w:rPr>
                <w:rFonts w:hint="eastAsia"/>
              </w:rPr>
              <w:t>Complicated ownership structure</w:t>
            </w:r>
          </w:p>
          <w:p w:rsidR="00B70FA9" w:rsidRPr="00E03CCE" w:rsidRDefault="00B70FA9" w:rsidP="0035388F">
            <w:pPr>
              <w:pStyle w:val="ListParagraph"/>
              <w:numPr>
                <w:ilvl w:val="0"/>
                <w:numId w:val="5"/>
              </w:numPr>
              <w:ind w:firstLineChars="0"/>
            </w:pPr>
            <w:r w:rsidRPr="00E03CCE">
              <w:rPr>
                <w:rFonts w:hint="eastAsia"/>
              </w:rPr>
              <w:t xml:space="preserve">Ambiguous conception of </w:t>
            </w:r>
            <w:r w:rsidRPr="00E03CCE">
              <w:t>the</w:t>
            </w:r>
            <w:r w:rsidRPr="00E03CCE">
              <w:rPr>
                <w:rFonts w:hint="eastAsia"/>
              </w:rPr>
              <w:t xml:space="preserve"> existence of state equity</w:t>
            </w:r>
          </w:p>
          <w:p w:rsidR="00B70FA9" w:rsidRPr="00E03CCE" w:rsidRDefault="00B70FA9" w:rsidP="0035388F">
            <w:pPr>
              <w:pStyle w:val="ListParagraph"/>
              <w:numPr>
                <w:ilvl w:val="0"/>
                <w:numId w:val="5"/>
              </w:numPr>
              <w:ind w:firstLineChars="0"/>
            </w:pPr>
            <w:r w:rsidRPr="00E03CCE">
              <w:rPr>
                <w:rFonts w:hint="eastAsia"/>
              </w:rPr>
              <w:t>Focus on niche market in Belgium</w:t>
            </w:r>
          </w:p>
          <w:p w:rsidR="00B70FA9" w:rsidRPr="00E03CCE" w:rsidRDefault="00B70FA9" w:rsidP="0035388F">
            <w:pPr>
              <w:pStyle w:val="ListParagraph"/>
              <w:numPr>
                <w:ilvl w:val="0"/>
                <w:numId w:val="5"/>
              </w:numPr>
              <w:ind w:firstLineChars="0"/>
            </w:pPr>
            <w:r w:rsidRPr="00E03CCE">
              <w:rPr>
                <w:rFonts w:hint="eastAsia"/>
              </w:rPr>
              <w:t>Exploitation of cost innovation</w:t>
            </w:r>
          </w:p>
          <w:p w:rsidR="00B70FA9" w:rsidRPr="00E03CCE" w:rsidRDefault="00B70FA9" w:rsidP="00CF2EB1">
            <w:pPr>
              <w:pStyle w:val="ListParagraph"/>
              <w:numPr>
                <w:ilvl w:val="0"/>
                <w:numId w:val="5"/>
              </w:numPr>
              <w:ind w:firstLineChars="0"/>
            </w:pPr>
            <w:r w:rsidRPr="00E03CCE">
              <w:rPr>
                <w:rFonts w:hint="eastAsia"/>
              </w:rPr>
              <w:t>Moderate level of localization and autonomy as well as procedural justice</w:t>
            </w:r>
          </w:p>
        </w:tc>
      </w:tr>
      <w:tr w:rsidR="00E03CCE" w:rsidRPr="00E03CCE" w:rsidTr="00B70FA9">
        <w:tc>
          <w:tcPr>
            <w:tcW w:w="1166" w:type="dxa"/>
            <w:vAlign w:val="center"/>
          </w:tcPr>
          <w:p w:rsidR="00B70FA9" w:rsidRPr="00E03CCE" w:rsidRDefault="00B70FA9" w:rsidP="00E33B39">
            <w:pPr>
              <w:jc w:val="center"/>
            </w:pPr>
            <w:r w:rsidRPr="00E03CCE">
              <w:rPr>
                <w:rFonts w:hint="eastAsia"/>
              </w:rPr>
              <w:t>Private</w:t>
            </w:r>
          </w:p>
        </w:tc>
        <w:tc>
          <w:tcPr>
            <w:tcW w:w="1577" w:type="dxa"/>
            <w:vAlign w:val="center"/>
          </w:tcPr>
          <w:p w:rsidR="00B70FA9" w:rsidRPr="00E03CCE" w:rsidRDefault="00B70FA9" w:rsidP="00B70FA9">
            <w:proofErr w:type="spellStart"/>
            <w:r w:rsidRPr="00E03CCE">
              <w:rPr>
                <w:rFonts w:hint="eastAsia"/>
              </w:rPr>
              <w:t>Sany</w:t>
            </w:r>
            <w:proofErr w:type="spellEnd"/>
            <w:r w:rsidRPr="00E03CCE">
              <w:rPr>
                <w:rFonts w:hint="eastAsia"/>
              </w:rPr>
              <w:t>, Huawei, Westlake, Xin-</w:t>
            </w:r>
            <w:proofErr w:type="spellStart"/>
            <w:r w:rsidRPr="00E03CCE">
              <w:rPr>
                <w:rFonts w:hint="eastAsia"/>
              </w:rPr>
              <w:t>shi</w:t>
            </w:r>
            <w:proofErr w:type="spellEnd"/>
            <w:r w:rsidRPr="00E03CCE">
              <w:rPr>
                <w:rFonts w:hint="eastAsia"/>
              </w:rPr>
              <w:t xml:space="preserve">, </w:t>
            </w:r>
            <w:proofErr w:type="spellStart"/>
            <w:r w:rsidRPr="00E03CCE">
              <w:rPr>
                <w:rFonts w:hint="eastAsia"/>
              </w:rPr>
              <w:t>Haoneng</w:t>
            </w:r>
            <w:proofErr w:type="spellEnd"/>
            <w:r w:rsidRPr="00E03CCE">
              <w:rPr>
                <w:rFonts w:hint="eastAsia"/>
              </w:rPr>
              <w:t xml:space="preserve"> and </w:t>
            </w:r>
            <w:proofErr w:type="spellStart"/>
            <w:r w:rsidRPr="00E03CCE">
              <w:rPr>
                <w:rFonts w:hint="eastAsia"/>
              </w:rPr>
              <w:t>Winsun</w:t>
            </w:r>
            <w:proofErr w:type="spellEnd"/>
          </w:p>
        </w:tc>
        <w:tc>
          <w:tcPr>
            <w:tcW w:w="1076" w:type="dxa"/>
            <w:vAlign w:val="center"/>
          </w:tcPr>
          <w:p w:rsidR="00B70FA9" w:rsidRPr="00E03CCE" w:rsidRDefault="00B70FA9" w:rsidP="00E33B39">
            <w:pPr>
              <w:jc w:val="center"/>
            </w:pPr>
            <w:r w:rsidRPr="00E03CCE">
              <w:rPr>
                <w:rFonts w:hint="eastAsia"/>
              </w:rPr>
              <w:t>6</w:t>
            </w:r>
          </w:p>
        </w:tc>
        <w:tc>
          <w:tcPr>
            <w:tcW w:w="4831" w:type="dxa"/>
          </w:tcPr>
          <w:p w:rsidR="00B70FA9" w:rsidRPr="00E03CCE" w:rsidRDefault="00B70FA9" w:rsidP="0035388F">
            <w:pPr>
              <w:pStyle w:val="ListParagraph"/>
              <w:numPr>
                <w:ilvl w:val="0"/>
                <w:numId w:val="6"/>
              </w:numPr>
              <w:ind w:firstLineChars="0"/>
            </w:pPr>
            <w:r w:rsidRPr="00E03CCE">
              <w:rPr>
                <w:rFonts w:hint="eastAsia"/>
              </w:rPr>
              <w:t>Originated from small size of workshop</w:t>
            </w:r>
          </w:p>
          <w:p w:rsidR="00B70FA9" w:rsidRPr="00E03CCE" w:rsidRDefault="00B70FA9" w:rsidP="0035388F">
            <w:pPr>
              <w:pStyle w:val="ListParagraph"/>
              <w:numPr>
                <w:ilvl w:val="0"/>
                <w:numId w:val="6"/>
              </w:numPr>
              <w:ind w:firstLineChars="0"/>
            </w:pPr>
            <w:r w:rsidRPr="00E03CCE">
              <w:rPr>
                <w:rFonts w:hint="eastAsia"/>
              </w:rPr>
              <w:t xml:space="preserve">Relatively </w:t>
            </w:r>
            <w:r w:rsidRPr="00E03CCE">
              <w:t>cautious</w:t>
            </w:r>
            <w:r w:rsidRPr="00E03CCE">
              <w:rPr>
                <w:rFonts w:hint="eastAsia"/>
              </w:rPr>
              <w:t xml:space="preserve"> investment in Belgium</w:t>
            </w:r>
          </w:p>
          <w:p w:rsidR="00B70FA9" w:rsidRPr="00E03CCE" w:rsidRDefault="00B70FA9" w:rsidP="0035388F">
            <w:pPr>
              <w:pStyle w:val="ListParagraph"/>
              <w:numPr>
                <w:ilvl w:val="0"/>
                <w:numId w:val="6"/>
              </w:numPr>
              <w:ind w:firstLineChars="0"/>
            </w:pPr>
            <w:r w:rsidRPr="00E03CCE">
              <w:rPr>
                <w:rFonts w:hint="eastAsia"/>
              </w:rPr>
              <w:t>Highlight the central location of Belgium</w:t>
            </w:r>
          </w:p>
          <w:p w:rsidR="00B70FA9" w:rsidRPr="00E03CCE" w:rsidRDefault="00B70FA9" w:rsidP="0035388F">
            <w:pPr>
              <w:pStyle w:val="ListParagraph"/>
              <w:numPr>
                <w:ilvl w:val="0"/>
                <w:numId w:val="6"/>
              </w:numPr>
              <w:ind w:firstLineChars="0"/>
            </w:pPr>
            <w:r w:rsidRPr="00E03CCE">
              <w:rPr>
                <w:rFonts w:hint="eastAsia"/>
              </w:rPr>
              <w:t>High level of localization and autonomy</w:t>
            </w:r>
          </w:p>
          <w:p w:rsidR="00B70FA9" w:rsidRPr="00E03CCE" w:rsidRDefault="00B70FA9" w:rsidP="0035388F">
            <w:pPr>
              <w:pStyle w:val="ListParagraph"/>
              <w:numPr>
                <w:ilvl w:val="0"/>
                <w:numId w:val="6"/>
              </w:numPr>
              <w:ind w:firstLineChars="0"/>
            </w:pPr>
            <w:r w:rsidRPr="00E03CCE">
              <w:rPr>
                <w:rFonts w:hint="eastAsia"/>
              </w:rPr>
              <w:t>Prefer wholly controlled subsidiary</w:t>
            </w:r>
          </w:p>
          <w:p w:rsidR="00B70FA9" w:rsidRPr="00E03CCE" w:rsidRDefault="00B70FA9" w:rsidP="0035388F">
            <w:pPr>
              <w:pStyle w:val="ListParagraph"/>
              <w:numPr>
                <w:ilvl w:val="0"/>
                <w:numId w:val="6"/>
              </w:numPr>
              <w:ind w:firstLineChars="0"/>
            </w:pPr>
            <w:r w:rsidRPr="00E03CCE">
              <w:rPr>
                <w:rFonts w:hint="eastAsia"/>
              </w:rPr>
              <w:t>Face stronger clients or intermediary agencies</w:t>
            </w:r>
          </w:p>
          <w:p w:rsidR="00B70FA9" w:rsidRPr="00E03CCE" w:rsidRDefault="00B70FA9" w:rsidP="00442ACB">
            <w:pPr>
              <w:pStyle w:val="ListParagraph"/>
              <w:numPr>
                <w:ilvl w:val="0"/>
                <w:numId w:val="6"/>
              </w:numPr>
              <w:ind w:firstLineChars="0"/>
            </w:pPr>
            <w:r w:rsidRPr="00E03CCE">
              <w:rPr>
                <w:rFonts w:hint="eastAsia"/>
              </w:rPr>
              <w:t>Diverse impacts of financial crisis</w:t>
            </w:r>
          </w:p>
          <w:p w:rsidR="00B70FA9" w:rsidRPr="00E03CCE" w:rsidRDefault="00B70FA9" w:rsidP="00442ACB">
            <w:pPr>
              <w:pStyle w:val="ListParagraph"/>
              <w:numPr>
                <w:ilvl w:val="0"/>
                <w:numId w:val="6"/>
              </w:numPr>
              <w:ind w:firstLineChars="0"/>
            </w:pPr>
            <w:r w:rsidRPr="00E03CCE">
              <w:rPr>
                <w:rFonts w:hint="eastAsia"/>
              </w:rPr>
              <w:t>Learn while competing with dominant competitors in EU</w:t>
            </w:r>
          </w:p>
          <w:p w:rsidR="00B70FA9" w:rsidRPr="00E03CCE" w:rsidRDefault="00B70FA9" w:rsidP="00442ACB">
            <w:pPr>
              <w:pStyle w:val="ListParagraph"/>
              <w:numPr>
                <w:ilvl w:val="0"/>
                <w:numId w:val="6"/>
              </w:numPr>
              <w:ind w:firstLineChars="0"/>
            </w:pPr>
            <w:r w:rsidRPr="00E03CCE">
              <w:rPr>
                <w:rFonts w:hint="eastAsia"/>
              </w:rPr>
              <w:t>More clear strategy seeing Belgium as the bridge access to EU</w:t>
            </w:r>
          </w:p>
        </w:tc>
      </w:tr>
    </w:tbl>
    <w:p w:rsidR="00E33B39" w:rsidRPr="00E03CCE" w:rsidRDefault="00E33B39" w:rsidP="00E33B39">
      <w:pPr>
        <w:ind w:left="487" w:hanging="487"/>
      </w:pPr>
    </w:p>
    <w:p w:rsidR="007742FE" w:rsidRPr="00E03CCE" w:rsidRDefault="007742FE" w:rsidP="007742FE">
      <w:pPr>
        <w:pStyle w:val="Heading2"/>
        <w:widowControl/>
        <w:spacing w:before="360" w:after="120" w:line="240" w:lineRule="auto"/>
        <w:ind w:left="567" w:hanging="567"/>
        <w:jc w:val="left"/>
        <w:rPr>
          <w:rFonts w:ascii="Century Schoolbook" w:eastAsiaTheme="minorEastAsia" w:hAnsi="Century Schoolbook" w:cs="Times New Roman"/>
          <w:bCs w:val="0"/>
          <w:noProof/>
          <w:spacing w:val="-4"/>
          <w:kern w:val="0"/>
          <w:sz w:val="24"/>
          <w:szCs w:val="28"/>
        </w:rPr>
      </w:pPr>
      <w:r w:rsidRPr="00E03CCE">
        <w:rPr>
          <w:rFonts w:ascii="Century Schoolbook" w:eastAsiaTheme="minorEastAsia" w:hAnsi="Century Schoolbook" w:cs="Times New Roman" w:hint="eastAsia"/>
          <w:bCs w:val="0"/>
          <w:noProof/>
          <w:spacing w:val="-4"/>
          <w:kern w:val="0"/>
          <w:sz w:val="24"/>
          <w:szCs w:val="28"/>
        </w:rPr>
        <w:t>5</w:t>
      </w:r>
      <w:r w:rsidRPr="00E03CCE">
        <w:rPr>
          <w:rFonts w:ascii="Century Schoolbook" w:eastAsiaTheme="minorEastAsia" w:hAnsi="Century Schoolbook" w:cs="Times New Roman"/>
          <w:bCs w:val="0"/>
          <w:noProof/>
          <w:spacing w:val="-4"/>
          <w:kern w:val="0"/>
          <w:sz w:val="24"/>
          <w:szCs w:val="28"/>
        </w:rPr>
        <w:t>.1</w:t>
      </w:r>
      <w:r w:rsidRPr="00E03CCE">
        <w:rPr>
          <w:rFonts w:ascii="Century Schoolbook" w:eastAsia="MS Mincho" w:hAnsi="Century Schoolbook" w:cs="Times New Roman"/>
          <w:bCs w:val="0"/>
          <w:noProof/>
          <w:spacing w:val="-4"/>
          <w:kern w:val="0"/>
          <w:sz w:val="24"/>
          <w:szCs w:val="28"/>
          <w:lang w:eastAsia="en-US"/>
        </w:rPr>
        <w:t xml:space="preserve"> </w:t>
      </w:r>
      <w:r w:rsidR="00437A12" w:rsidRPr="00E03CCE">
        <w:rPr>
          <w:rFonts w:ascii="Century Schoolbook" w:eastAsiaTheme="minorEastAsia" w:hAnsi="Century Schoolbook" w:cs="Times New Roman" w:hint="eastAsia"/>
          <w:bCs w:val="0"/>
          <w:noProof/>
          <w:spacing w:val="-4"/>
          <w:kern w:val="0"/>
          <w:sz w:val="24"/>
          <w:szCs w:val="28"/>
        </w:rPr>
        <w:t>SOEs</w:t>
      </w:r>
      <w:r w:rsidRPr="00E03CCE">
        <w:rPr>
          <w:rFonts w:ascii="Century Schoolbook" w:eastAsiaTheme="minorEastAsia" w:hAnsi="Century Schoolbook" w:cs="Times New Roman"/>
          <w:bCs w:val="0"/>
          <w:noProof/>
          <w:spacing w:val="-4"/>
          <w:kern w:val="0"/>
          <w:sz w:val="24"/>
          <w:szCs w:val="28"/>
        </w:rPr>
        <w:t xml:space="preserve"> </w:t>
      </w:r>
    </w:p>
    <w:p w:rsidR="00C93878" w:rsidRPr="00E03CCE" w:rsidRDefault="0033457A" w:rsidP="00291A17">
      <w:pPr>
        <w:spacing w:line="360" w:lineRule="auto"/>
        <w:ind w:firstLineChars="200" w:firstLine="480"/>
        <w:rPr>
          <w:rFonts w:ascii="Century Schoolbook" w:hAnsi="Century Schoolbook" w:cs="Times New Roman"/>
          <w:sz w:val="24"/>
          <w:szCs w:val="24"/>
        </w:rPr>
      </w:pPr>
      <w:r w:rsidRPr="00E03CCE">
        <w:rPr>
          <w:rFonts w:ascii="Century Schoolbook" w:hAnsi="Century Schoolbook" w:cs="Times New Roman" w:hint="eastAsia"/>
          <w:sz w:val="24"/>
          <w:szCs w:val="24"/>
        </w:rPr>
        <w:t>First</w:t>
      </w:r>
      <w:r w:rsidR="00C93878" w:rsidRPr="00E03CCE">
        <w:rPr>
          <w:rFonts w:ascii="Century Schoolbook" w:hAnsi="Century Schoolbook" w:cs="Times New Roman" w:hint="eastAsia"/>
          <w:sz w:val="24"/>
          <w:szCs w:val="24"/>
        </w:rPr>
        <w:t xml:space="preserve">, </w:t>
      </w:r>
      <w:proofErr w:type="spellStart"/>
      <w:r w:rsidR="00C93878" w:rsidRPr="00E03CCE">
        <w:rPr>
          <w:rFonts w:ascii="Century Schoolbook" w:hAnsi="Century Schoolbook" w:cs="Times New Roman" w:hint="eastAsia"/>
          <w:sz w:val="24"/>
          <w:szCs w:val="24"/>
        </w:rPr>
        <w:t>Sinochem</w:t>
      </w:r>
      <w:proofErr w:type="spellEnd"/>
      <w:r w:rsidR="00C93878" w:rsidRPr="00E03CCE">
        <w:rPr>
          <w:rFonts w:ascii="Century Schoolbook" w:hAnsi="Century Schoolbook" w:cs="Times New Roman" w:hint="eastAsia"/>
          <w:sz w:val="24"/>
          <w:szCs w:val="24"/>
        </w:rPr>
        <w:t xml:space="preserve"> entered Belgium due to </w:t>
      </w:r>
      <w:proofErr w:type="spellStart"/>
      <w:r w:rsidR="00C93878" w:rsidRPr="00E03CCE">
        <w:rPr>
          <w:rFonts w:ascii="Century Schoolbook" w:hAnsi="Century Schoolbook" w:cs="Times New Roman" w:hint="eastAsia"/>
          <w:sz w:val="24"/>
          <w:szCs w:val="24"/>
        </w:rPr>
        <w:t>Siat</w:t>
      </w:r>
      <w:proofErr w:type="spellEnd"/>
      <w:r w:rsidR="00C93878" w:rsidRPr="00E03CCE">
        <w:rPr>
          <w:rFonts w:ascii="Century Schoolbook" w:hAnsi="Century Schoolbook" w:cs="Times New Roman" w:hint="eastAsia"/>
          <w:sz w:val="24"/>
          <w:szCs w:val="24"/>
        </w:rPr>
        <w:t xml:space="preserve"> Group, one of its competitors in Africa. It </w:t>
      </w:r>
      <w:r w:rsidR="00C93878" w:rsidRPr="00E03CCE">
        <w:rPr>
          <w:rFonts w:ascii="Century Schoolbook" w:hAnsi="Century Schoolbook" w:cs="Times New Roman"/>
          <w:sz w:val="24"/>
          <w:szCs w:val="24"/>
        </w:rPr>
        <w:t>purchase</w:t>
      </w:r>
      <w:r w:rsidR="00C93878" w:rsidRPr="00E03CCE">
        <w:rPr>
          <w:rFonts w:ascii="Century Schoolbook" w:hAnsi="Century Schoolbook" w:cs="Times New Roman" w:hint="eastAsia"/>
          <w:sz w:val="24"/>
          <w:szCs w:val="24"/>
        </w:rPr>
        <w:t xml:space="preserve">d a 35% stake of </w:t>
      </w:r>
      <w:proofErr w:type="spellStart"/>
      <w:r w:rsidR="00C93878" w:rsidRPr="00E03CCE">
        <w:rPr>
          <w:rFonts w:ascii="Century Schoolbook" w:hAnsi="Century Schoolbook" w:cs="Times New Roman" w:hint="eastAsia"/>
          <w:sz w:val="24"/>
          <w:szCs w:val="24"/>
        </w:rPr>
        <w:t>Siat</w:t>
      </w:r>
      <w:proofErr w:type="spellEnd"/>
      <w:r w:rsidR="00C93878" w:rsidRPr="00E03CCE">
        <w:rPr>
          <w:rFonts w:ascii="Century Schoolbook" w:hAnsi="Century Schoolbook" w:cs="Times New Roman" w:hint="eastAsia"/>
          <w:sz w:val="24"/>
          <w:szCs w:val="24"/>
        </w:rPr>
        <w:t xml:space="preserve"> H</w:t>
      </w:r>
      <w:r w:rsidR="00C93878" w:rsidRPr="00E03CCE">
        <w:rPr>
          <w:rFonts w:ascii="Century Schoolbook" w:hAnsi="Century Schoolbook" w:cs="Times New Roman"/>
          <w:sz w:val="24"/>
          <w:szCs w:val="24"/>
        </w:rPr>
        <w:t xml:space="preserve">olding </w:t>
      </w:r>
      <w:r w:rsidR="00684676" w:rsidRPr="00E03CCE">
        <w:rPr>
          <w:rFonts w:ascii="Century Schoolbook" w:hAnsi="Century Schoolbook" w:cs="Times New Roman" w:hint="eastAsia"/>
          <w:sz w:val="24"/>
          <w:szCs w:val="24"/>
        </w:rPr>
        <w:t>C</w:t>
      </w:r>
      <w:r w:rsidR="00C93878" w:rsidRPr="00E03CCE">
        <w:rPr>
          <w:rFonts w:ascii="Century Schoolbook" w:hAnsi="Century Schoolbook" w:cs="Times New Roman"/>
          <w:sz w:val="24"/>
          <w:szCs w:val="24"/>
        </w:rPr>
        <w:t>ompany</w:t>
      </w:r>
      <w:r w:rsidR="00C93878" w:rsidRPr="00E03CCE">
        <w:rPr>
          <w:rFonts w:ascii="Century Schoolbook" w:hAnsi="Century Schoolbook" w:cs="Times New Roman" w:hint="eastAsia"/>
          <w:sz w:val="24"/>
          <w:szCs w:val="24"/>
        </w:rPr>
        <w:t xml:space="preserve"> in 2012 and has started their strategic cooperation in Africa since then. Informants of BOC and ICBC appreciate</w:t>
      </w:r>
      <w:r w:rsidR="004D6E37" w:rsidRPr="00E03CCE">
        <w:rPr>
          <w:rFonts w:ascii="Century Schoolbook" w:hAnsi="Century Schoolbook" w:cs="Times New Roman" w:hint="eastAsia"/>
          <w:sz w:val="24"/>
          <w:szCs w:val="24"/>
        </w:rPr>
        <w:t>d</w:t>
      </w:r>
      <w:r w:rsidR="00C93878" w:rsidRPr="00E03CCE">
        <w:rPr>
          <w:rFonts w:ascii="Century Schoolbook" w:hAnsi="Century Schoolbook" w:cs="Times New Roman" w:hint="eastAsia"/>
          <w:sz w:val="24"/>
          <w:szCs w:val="24"/>
        </w:rPr>
        <w:t xml:space="preserve"> the strategic layout in Belgium. Of course, the feature of banking decides the significance of network for them to a certain degree. Each of these two banks set up a subsidiary in Luxembourg and then entered Belgium at nearly the same time. ICBC was </w:t>
      </w:r>
      <w:r w:rsidR="00C93878" w:rsidRPr="00E03CCE">
        <w:rPr>
          <w:rFonts w:ascii="Century Schoolbook" w:hAnsi="Century Schoolbook" w:cs="Times New Roman" w:hint="eastAsia"/>
          <w:sz w:val="24"/>
          <w:szCs w:val="24"/>
        </w:rPr>
        <w:lastRenderedPageBreak/>
        <w:t xml:space="preserve">expected to be </w:t>
      </w:r>
      <w:r w:rsidR="00C93878" w:rsidRPr="00E03CCE">
        <w:rPr>
          <w:rFonts w:ascii="Century Schoolbook" w:hAnsi="Century Schoolbook" w:cs="Times New Roman"/>
          <w:sz w:val="24"/>
          <w:szCs w:val="24"/>
        </w:rPr>
        <w:t>the</w:t>
      </w:r>
      <w:r w:rsidR="00C93878" w:rsidRPr="00E03CCE">
        <w:rPr>
          <w:rFonts w:ascii="Century Schoolbook" w:hAnsi="Century Schoolbook" w:cs="Times New Roman" w:hint="eastAsia"/>
          <w:sz w:val="24"/>
          <w:szCs w:val="24"/>
        </w:rPr>
        <w:t xml:space="preserve"> first Chinese bank in Belgium but was preceded by BOC two months earlier. Every interviewee of BOC and ICBC </w:t>
      </w:r>
      <w:r w:rsidR="00C93878" w:rsidRPr="00E03CCE">
        <w:rPr>
          <w:rFonts w:ascii="Century Schoolbook" w:hAnsi="Century Schoolbook" w:cs="Times New Roman"/>
          <w:sz w:val="24"/>
          <w:szCs w:val="24"/>
        </w:rPr>
        <w:t>emphasized</w:t>
      </w:r>
      <w:r w:rsidR="00C93878" w:rsidRPr="00E03CCE">
        <w:rPr>
          <w:rFonts w:ascii="Century Schoolbook" w:hAnsi="Century Schoolbook" w:cs="Times New Roman" w:hint="eastAsia"/>
          <w:sz w:val="24"/>
          <w:szCs w:val="24"/>
        </w:rPr>
        <w:t xml:space="preserve"> the importance of the title of </w:t>
      </w:r>
      <w:r w:rsidR="00C93878" w:rsidRPr="00E03CCE">
        <w:rPr>
          <w:rFonts w:ascii="Century Schoolbook" w:hAnsi="Century Schoolbook" w:cs="Times New Roman"/>
          <w:i/>
          <w:sz w:val="24"/>
          <w:szCs w:val="24"/>
        </w:rPr>
        <w:t>“</w:t>
      </w:r>
      <w:r w:rsidR="00C93878" w:rsidRPr="00E03CCE">
        <w:rPr>
          <w:rFonts w:ascii="Century Schoolbook" w:hAnsi="Century Schoolbook" w:cs="Times New Roman" w:hint="eastAsia"/>
          <w:i/>
          <w:sz w:val="24"/>
          <w:szCs w:val="24"/>
        </w:rPr>
        <w:t>first</w:t>
      </w:r>
      <w:r w:rsidR="00C93878" w:rsidRPr="00E03CCE">
        <w:rPr>
          <w:rFonts w:ascii="Century Schoolbook" w:hAnsi="Century Schoolbook" w:cs="Times New Roman"/>
          <w:sz w:val="24"/>
          <w:szCs w:val="24"/>
        </w:rPr>
        <w:t>”</w:t>
      </w:r>
      <w:r w:rsidR="00C93878" w:rsidRPr="00E03CCE">
        <w:rPr>
          <w:rFonts w:ascii="Century Schoolbook" w:hAnsi="Century Schoolbook" w:cs="Times New Roman" w:hint="eastAsia"/>
          <w:sz w:val="24"/>
          <w:szCs w:val="24"/>
        </w:rPr>
        <w:t>.</w:t>
      </w:r>
    </w:p>
    <w:p w:rsidR="00107E47" w:rsidRPr="00E03CCE" w:rsidRDefault="004D6E37" w:rsidP="00107E47">
      <w:pPr>
        <w:spacing w:line="360" w:lineRule="auto"/>
        <w:ind w:firstLineChars="200" w:firstLine="480"/>
        <w:rPr>
          <w:rFonts w:ascii="Century Schoolbook" w:hAnsi="Century Schoolbook" w:cs="Times New Roman"/>
          <w:sz w:val="24"/>
          <w:szCs w:val="24"/>
        </w:rPr>
      </w:pPr>
      <w:r w:rsidRPr="00E03CCE">
        <w:rPr>
          <w:rFonts w:ascii="Century Schoolbook" w:hAnsi="Century Schoolbook" w:cs="Times New Roman" w:hint="eastAsia"/>
          <w:sz w:val="24"/>
          <w:szCs w:val="24"/>
        </w:rPr>
        <w:t>Second</w:t>
      </w:r>
      <w:r w:rsidR="00C93878" w:rsidRPr="00E03CCE">
        <w:rPr>
          <w:rFonts w:ascii="Century Schoolbook" w:hAnsi="Century Schoolbook" w:cs="Times New Roman" w:hint="eastAsia"/>
          <w:sz w:val="24"/>
          <w:szCs w:val="24"/>
        </w:rPr>
        <w:t xml:space="preserve">, </w:t>
      </w:r>
      <w:r w:rsidR="008607C5" w:rsidRPr="00E03CCE">
        <w:rPr>
          <w:rFonts w:ascii="Century Schoolbook" w:hAnsi="Century Schoolbook" w:cs="Times New Roman" w:hint="eastAsia"/>
          <w:sz w:val="24"/>
          <w:szCs w:val="24"/>
        </w:rPr>
        <w:t xml:space="preserve">ICBC, BOC and </w:t>
      </w:r>
      <w:proofErr w:type="spellStart"/>
      <w:r w:rsidR="008607C5" w:rsidRPr="00E03CCE">
        <w:rPr>
          <w:rFonts w:ascii="Century Schoolbook" w:hAnsi="Century Schoolbook" w:cs="Times New Roman" w:hint="eastAsia"/>
          <w:sz w:val="24"/>
          <w:szCs w:val="24"/>
        </w:rPr>
        <w:t>Sinochem</w:t>
      </w:r>
      <w:proofErr w:type="spellEnd"/>
      <w:r w:rsidR="008607C5" w:rsidRPr="00E03CCE">
        <w:rPr>
          <w:rFonts w:ascii="Century Schoolbook" w:hAnsi="Century Schoolbook" w:cs="Times New Roman" w:hint="eastAsia"/>
          <w:sz w:val="24"/>
          <w:szCs w:val="24"/>
        </w:rPr>
        <w:t xml:space="preserve"> are not so </w:t>
      </w:r>
      <w:r w:rsidR="008607C5" w:rsidRPr="00E03CCE">
        <w:rPr>
          <w:rFonts w:ascii="Century Schoolbook" w:hAnsi="Century Schoolbook" w:cs="Times New Roman"/>
          <w:sz w:val="24"/>
          <w:szCs w:val="24"/>
        </w:rPr>
        <w:t>concerned about</w:t>
      </w:r>
      <w:r w:rsidR="008607C5" w:rsidRPr="00E03CCE">
        <w:rPr>
          <w:rFonts w:ascii="Century Schoolbook" w:hAnsi="Century Schoolbook" w:cs="Times New Roman" w:hint="eastAsia"/>
          <w:sz w:val="24"/>
          <w:szCs w:val="24"/>
        </w:rPr>
        <w:t xml:space="preserve"> present performance. </w:t>
      </w:r>
      <w:r w:rsidR="008607C5" w:rsidRPr="00E03CCE">
        <w:rPr>
          <w:rFonts w:ascii="Century Schoolbook" w:hAnsi="Century Schoolbook" w:cs="Times New Roman"/>
          <w:i/>
          <w:sz w:val="24"/>
          <w:szCs w:val="24"/>
        </w:rPr>
        <w:t>“</w:t>
      </w:r>
      <w:r w:rsidR="008607C5" w:rsidRPr="00E03CCE">
        <w:rPr>
          <w:rFonts w:ascii="Century Schoolbook" w:hAnsi="Century Schoolbook" w:cs="Times New Roman" w:hint="eastAsia"/>
          <w:i/>
          <w:sz w:val="24"/>
          <w:szCs w:val="24"/>
        </w:rPr>
        <w:t>Profit is important, but we prefer network establishment</w:t>
      </w:r>
      <w:r w:rsidR="008607C5" w:rsidRPr="00E03CCE">
        <w:rPr>
          <w:rFonts w:ascii="Century Schoolbook" w:hAnsi="Century Schoolbook" w:cs="Times New Roman" w:hint="eastAsia"/>
          <w:sz w:val="24"/>
          <w:szCs w:val="24"/>
        </w:rPr>
        <w:t>.</w:t>
      </w:r>
      <w:r w:rsidR="008607C5" w:rsidRPr="00E03CCE">
        <w:rPr>
          <w:rFonts w:ascii="Century Schoolbook" w:hAnsi="Century Schoolbook" w:cs="Times New Roman"/>
          <w:sz w:val="24"/>
          <w:szCs w:val="24"/>
        </w:rPr>
        <w:t>”</w:t>
      </w:r>
      <w:r w:rsidR="008607C5" w:rsidRPr="00E03CCE">
        <w:rPr>
          <w:rFonts w:ascii="Century Schoolbook" w:hAnsi="Century Schoolbook" w:cs="Times New Roman" w:hint="eastAsia"/>
          <w:sz w:val="24"/>
          <w:szCs w:val="24"/>
        </w:rPr>
        <w:t xml:space="preserve"> These firms have a lower extent of cost innovation. However, they tend to exploit their adequate financial resources transferred from domestic market, political lobbying, </w:t>
      </w:r>
      <w:proofErr w:type="gramStart"/>
      <w:r w:rsidR="008607C5" w:rsidRPr="00E03CCE">
        <w:rPr>
          <w:rFonts w:ascii="Century Schoolbook" w:hAnsi="Century Schoolbook" w:cs="Times New Roman" w:hint="eastAsia"/>
          <w:sz w:val="24"/>
          <w:szCs w:val="24"/>
        </w:rPr>
        <w:t>large</w:t>
      </w:r>
      <w:proofErr w:type="gramEnd"/>
      <w:r w:rsidR="008607C5" w:rsidRPr="00E03CCE">
        <w:rPr>
          <w:rFonts w:ascii="Century Schoolbook" w:hAnsi="Century Schoolbook" w:cs="Times New Roman" w:hint="eastAsia"/>
          <w:sz w:val="24"/>
          <w:szCs w:val="24"/>
        </w:rPr>
        <w:t xml:space="preserve"> domestic market share to operate in the Belgium market or for further access to other </w:t>
      </w:r>
      <w:r w:rsidR="008607C5" w:rsidRPr="00E03CCE">
        <w:rPr>
          <w:rFonts w:ascii="Century Schoolbook" w:hAnsi="Century Schoolbook" w:cs="Times New Roman"/>
          <w:sz w:val="24"/>
          <w:szCs w:val="24"/>
        </w:rPr>
        <w:t>market</w:t>
      </w:r>
      <w:r w:rsidR="008607C5" w:rsidRPr="00E03CCE">
        <w:rPr>
          <w:rFonts w:ascii="Century Schoolbook" w:hAnsi="Century Schoolbook" w:cs="Times New Roman" w:hint="eastAsia"/>
          <w:sz w:val="24"/>
          <w:szCs w:val="24"/>
        </w:rPr>
        <w:t xml:space="preserve">s like Africa. </w:t>
      </w:r>
      <w:r w:rsidRPr="00E03CCE">
        <w:rPr>
          <w:rFonts w:ascii="Century Schoolbook" w:hAnsi="Century Schoolbook" w:cs="Times New Roman" w:hint="eastAsia"/>
          <w:sz w:val="24"/>
          <w:szCs w:val="24"/>
        </w:rPr>
        <w:t xml:space="preserve">For instance, </w:t>
      </w:r>
      <w:r w:rsidR="008607C5" w:rsidRPr="00E03CCE">
        <w:rPr>
          <w:rFonts w:ascii="Century Schoolbook" w:hAnsi="Century Schoolbook" w:cs="Times New Roman" w:hint="eastAsia"/>
          <w:sz w:val="24"/>
          <w:szCs w:val="24"/>
        </w:rPr>
        <w:t xml:space="preserve">BOC tends to exploit its longer experience of internationalization than ICBC to obtain competitive advantages (Figure 5). </w:t>
      </w:r>
      <w:r w:rsidRPr="00E03CCE">
        <w:rPr>
          <w:rFonts w:ascii="Century Schoolbook" w:hAnsi="Century Schoolbook" w:cs="Times New Roman" w:hint="eastAsia"/>
          <w:sz w:val="24"/>
          <w:szCs w:val="24"/>
        </w:rPr>
        <w:t>Compared to other firms, SOEs</w:t>
      </w:r>
      <w:r w:rsidR="008607C5" w:rsidRPr="00E03CCE">
        <w:rPr>
          <w:rFonts w:ascii="Century Schoolbook" w:hAnsi="Century Schoolbook" w:cs="Times New Roman" w:hint="eastAsia"/>
          <w:sz w:val="24"/>
          <w:szCs w:val="24"/>
        </w:rPr>
        <w:t xml:space="preserve"> obviously have much more assets in Belgium, which means a higher Belgian market commitment.</w:t>
      </w:r>
      <w:r w:rsidRPr="00E03CCE">
        <w:rPr>
          <w:rFonts w:ascii="Century Schoolbook" w:hAnsi="Century Schoolbook" w:cs="Times New Roman" w:hint="eastAsia"/>
          <w:sz w:val="24"/>
          <w:szCs w:val="24"/>
        </w:rPr>
        <w:t xml:space="preserve"> </w:t>
      </w:r>
      <w:r w:rsidR="0033457A" w:rsidRPr="00E03CCE">
        <w:rPr>
          <w:rFonts w:ascii="Century Schoolbook" w:hAnsi="Century Schoolbook" w:cs="Times New Roman" w:hint="eastAsia"/>
          <w:sz w:val="24"/>
          <w:szCs w:val="24"/>
        </w:rPr>
        <w:t xml:space="preserve">Here, we have to remember that </w:t>
      </w:r>
      <w:proofErr w:type="spellStart"/>
      <w:r w:rsidR="0033457A" w:rsidRPr="00E03CCE">
        <w:rPr>
          <w:rFonts w:ascii="Century Schoolbook" w:hAnsi="Century Schoolbook" w:cs="Times New Roman" w:hint="eastAsia"/>
          <w:sz w:val="24"/>
          <w:szCs w:val="24"/>
        </w:rPr>
        <w:t>Sinochem</w:t>
      </w:r>
      <w:proofErr w:type="spellEnd"/>
      <w:r w:rsidR="0033457A" w:rsidRPr="00E03CCE">
        <w:rPr>
          <w:rFonts w:ascii="Century Schoolbook" w:hAnsi="Century Schoolbook" w:cs="Times New Roman" w:hint="eastAsia"/>
          <w:sz w:val="24"/>
          <w:szCs w:val="24"/>
        </w:rPr>
        <w:t xml:space="preserve"> just owns a 35% stake of </w:t>
      </w:r>
      <w:proofErr w:type="spellStart"/>
      <w:r w:rsidR="0033457A" w:rsidRPr="00E03CCE">
        <w:rPr>
          <w:rFonts w:ascii="Century Schoolbook" w:hAnsi="Century Schoolbook" w:cs="Times New Roman" w:hint="eastAsia"/>
          <w:sz w:val="24"/>
          <w:szCs w:val="24"/>
        </w:rPr>
        <w:t>Siat</w:t>
      </w:r>
      <w:proofErr w:type="spellEnd"/>
      <w:r w:rsidR="0033457A" w:rsidRPr="00E03CCE">
        <w:rPr>
          <w:rFonts w:ascii="Century Schoolbook" w:hAnsi="Century Schoolbook" w:cs="Times New Roman" w:hint="eastAsia"/>
          <w:sz w:val="24"/>
          <w:szCs w:val="24"/>
        </w:rPr>
        <w:t xml:space="preserve"> Group and is the second biggest shareholder. Except three managers appointed from China, others are all original staff of </w:t>
      </w:r>
      <w:proofErr w:type="spellStart"/>
      <w:r w:rsidR="0033457A" w:rsidRPr="00E03CCE">
        <w:rPr>
          <w:rFonts w:ascii="Century Schoolbook" w:hAnsi="Century Schoolbook" w:cs="Times New Roman" w:hint="eastAsia"/>
          <w:sz w:val="24"/>
          <w:szCs w:val="24"/>
        </w:rPr>
        <w:t>Siat</w:t>
      </w:r>
      <w:proofErr w:type="spellEnd"/>
      <w:r w:rsidR="0033457A" w:rsidRPr="00E03CCE">
        <w:rPr>
          <w:rFonts w:ascii="Century Schoolbook" w:hAnsi="Century Schoolbook" w:cs="Times New Roman" w:hint="eastAsia"/>
          <w:sz w:val="24"/>
          <w:szCs w:val="24"/>
        </w:rPr>
        <w:t xml:space="preserve"> Group. However, through our interviews on two Chinese managers, we found that they have a bit of modest attitude to localization. As a result, we classify </w:t>
      </w:r>
      <w:proofErr w:type="spellStart"/>
      <w:r w:rsidR="0033457A" w:rsidRPr="00E03CCE">
        <w:rPr>
          <w:rFonts w:ascii="Century Schoolbook" w:hAnsi="Century Schoolbook" w:cs="Times New Roman" w:hint="eastAsia"/>
          <w:sz w:val="24"/>
          <w:szCs w:val="24"/>
        </w:rPr>
        <w:t>Sinochem</w:t>
      </w:r>
      <w:proofErr w:type="spellEnd"/>
      <w:r w:rsidR="0033457A" w:rsidRPr="00E03CCE">
        <w:rPr>
          <w:rFonts w:ascii="Century Schoolbook" w:hAnsi="Century Schoolbook" w:cs="Times New Roman" w:hint="eastAsia"/>
          <w:sz w:val="24"/>
          <w:szCs w:val="24"/>
        </w:rPr>
        <w:t xml:space="preserve"> as a slight less extent of localization than the middle level.</w:t>
      </w:r>
      <w:r w:rsidR="00107E47" w:rsidRPr="00E03CCE">
        <w:rPr>
          <w:rFonts w:ascii="Century Schoolbook" w:hAnsi="Century Schoolbook" w:cs="Times New Roman" w:hint="eastAsia"/>
          <w:sz w:val="24"/>
          <w:szCs w:val="24"/>
        </w:rPr>
        <w:t xml:space="preserve"> Another SOE, ICBC has the lowest level of localization than others due to little local recruitment. </w:t>
      </w:r>
    </w:p>
    <w:p w:rsidR="009B14BD" w:rsidRPr="00E03CCE" w:rsidRDefault="00E076AB" w:rsidP="00E076AB">
      <w:pPr>
        <w:spacing w:line="360" w:lineRule="auto"/>
        <w:ind w:firstLineChars="200" w:firstLine="480"/>
        <w:rPr>
          <w:rFonts w:ascii="Century Schoolbook" w:hAnsi="Century Schoolbook" w:cs="Times New Roman"/>
          <w:sz w:val="24"/>
          <w:szCs w:val="24"/>
        </w:rPr>
      </w:pPr>
      <w:r w:rsidRPr="00E03CCE">
        <w:rPr>
          <w:rFonts w:ascii="Century Schoolbook" w:hAnsi="Century Schoolbook" w:cs="Times New Roman" w:hint="eastAsia"/>
          <w:sz w:val="24"/>
          <w:szCs w:val="24"/>
        </w:rPr>
        <w:t>Finally</w:t>
      </w:r>
      <w:r w:rsidR="004079A1" w:rsidRPr="00E03CCE">
        <w:rPr>
          <w:rFonts w:ascii="Century Schoolbook" w:hAnsi="Century Schoolbook" w:cs="Times New Roman" w:hint="eastAsia"/>
          <w:sz w:val="24"/>
          <w:szCs w:val="24"/>
        </w:rPr>
        <w:t xml:space="preserve">, </w:t>
      </w:r>
      <w:r w:rsidR="004D6E37" w:rsidRPr="00E03CCE">
        <w:rPr>
          <w:rFonts w:ascii="Century Schoolbook" w:hAnsi="Century Schoolbook" w:cs="Times New Roman" w:hint="eastAsia"/>
          <w:sz w:val="24"/>
          <w:szCs w:val="24"/>
        </w:rPr>
        <w:t>i</w:t>
      </w:r>
      <w:r w:rsidRPr="00E03CCE">
        <w:rPr>
          <w:rFonts w:ascii="Century Schoolbook" w:hAnsi="Century Schoolbook" w:cs="Times New Roman" w:hint="eastAsia"/>
          <w:sz w:val="24"/>
          <w:szCs w:val="24"/>
        </w:rPr>
        <w:t xml:space="preserve">n our interviews, informants of BOC and ICBC especially emphasize Belgium is a member of the G20, which would offer them potential influence. </w:t>
      </w:r>
      <w:r w:rsidR="004D6E37" w:rsidRPr="00E03CCE">
        <w:rPr>
          <w:rFonts w:ascii="Century Schoolbook" w:hAnsi="Century Schoolbook" w:cs="Times New Roman" w:hint="eastAsia"/>
          <w:sz w:val="24"/>
          <w:szCs w:val="24"/>
        </w:rPr>
        <w:t>They told us that BOC and ICBC</w:t>
      </w:r>
      <w:r w:rsidRPr="00E03CCE">
        <w:rPr>
          <w:rFonts w:ascii="Century Schoolbook" w:hAnsi="Century Schoolbook" w:cs="Times New Roman" w:hint="eastAsia"/>
          <w:sz w:val="24"/>
          <w:szCs w:val="24"/>
        </w:rPr>
        <w:t xml:space="preserve"> enter</w:t>
      </w:r>
      <w:r w:rsidR="004D6E37" w:rsidRPr="00E03CCE">
        <w:rPr>
          <w:rFonts w:ascii="Century Schoolbook" w:hAnsi="Century Schoolbook" w:cs="Times New Roman" w:hint="eastAsia"/>
          <w:sz w:val="24"/>
          <w:szCs w:val="24"/>
        </w:rPr>
        <w:t>ed</w:t>
      </w:r>
      <w:r w:rsidRPr="00E03CCE">
        <w:rPr>
          <w:rFonts w:ascii="Century Schoolbook" w:hAnsi="Century Schoolbook" w:cs="Times New Roman" w:hint="eastAsia"/>
          <w:sz w:val="24"/>
          <w:szCs w:val="24"/>
        </w:rPr>
        <w:t xml:space="preserve"> Belgium for strategic distribution of their network. They </w:t>
      </w:r>
      <w:r w:rsidR="004D6E37" w:rsidRPr="00E03CCE">
        <w:rPr>
          <w:rFonts w:ascii="Century Schoolbook" w:hAnsi="Century Schoolbook" w:cs="Times New Roman" w:hint="eastAsia"/>
          <w:sz w:val="24"/>
          <w:szCs w:val="24"/>
        </w:rPr>
        <w:t>repeatedly emphasized the</w:t>
      </w:r>
      <w:r w:rsidRPr="00E03CCE">
        <w:rPr>
          <w:rFonts w:ascii="Century Schoolbook" w:hAnsi="Century Schoolbook" w:cs="Times New Roman" w:hint="eastAsia"/>
          <w:sz w:val="24"/>
          <w:szCs w:val="24"/>
        </w:rPr>
        <w:t xml:space="preserve"> unique role of bridge both for CMNEs and Belgian firms who are willing to enter the Chinese market. </w:t>
      </w:r>
      <w:r w:rsidR="004D6E37" w:rsidRPr="00E03CCE">
        <w:rPr>
          <w:rFonts w:ascii="Century Schoolbook" w:hAnsi="Century Schoolbook" w:cs="Times New Roman" w:hint="eastAsia"/>
          <w:sz w:val="24"/>
          <w:szCs w:val="24"/>
        </w:rPr>
        <w:t xml:space="preserve">Similarly, </w:t>
      </w:r>
      <w:proofErr w:type="spellStart"/>
      <w:r w:rsidRPr="00E03CCE">
        <w:rPr>
          <w:rFonts w:ascii="Century Schoolbook" w:hAnsi="Century Schoolbook" w:cs="Times New Roman" w:hint="eastAsia"/>
          <w:sz w:val="24"/>
          <w:szCs w:val="24"/>
        </w:rPr>
        <w:t>Sinochem</w:t>
      </w:r>
      <w:proofErr w:type="spellEnd"/>
      <w:r w:rsidRPr="00E03CCE">
        <w:rPr>
          <w:rFonts w:ascii="Century Schoolbook" w:hAnsi="Century Schoolbook" w:cs="Times New Roman" w:hint="eastAsia"/>
          <w:sz w:val="24"/>
          <w:szCs w:val="24"/>
        </w:rPr>
        <w:t xml:space="preserve"> </w:t>
      </w:r>
      <w:r w:rsidRPr="00E03CCE">
        <w:rPr>
          <w:rFonts w:ascii="Century Schoolbook" w:hAnsi="Century Schoolbook" w:cs="Times New Roman"/>
          <w:sz w:val="24"/>
          <w:szCs w:val="24"/>
        </w:rPr>
        <w:t>cooperate</w:t>
      </w:r>
      <w:r w:rsidRPr="00E03CCE">
        <w:rPr>
          <w:rFonts w:ascii="Century Schoolbook" w:hAnsi="Century Schoolbook" w:cs="Times New Roman" w:hint="eastAsia"/>
          <w:sz w:val="24"/>
          <w:szCs w:val="24"/>
        </w:rPr>
        <w:t xml:space="preserve">d with the </w:t>
      </w:r>
      <w:proofErr w:type="spellStart"/>
      <w:r w:rsidRPr="00E03CCE">
        <w:rPr>
          <w:rFonts w:ascii="Century Schoolbook" w:hAnsi="Century Schoolbook" w:cs="Times New Roman" w:hint="eastAsia"/>
          <w:sz w:val="24"/>
          <w:szCs w:val="24"/>
        </w:rPr>
        <w:t>Siat</w:t>
      </w:r>
      <w:proofErr w:type="spellEnd"/>
      <w:r w:rsidRPr="00E03CCE">
        <w:rPr>
          <w:rFonts w:ascii="Century Schoolbook" w:hAnsi="Century Schoolbook" w:cs="Times New Roman" w:hint="eastAsia"/>
          <w:sz w:val="24"/>
          <w:szCs w:val="24"/>
        </w:rPr>
        <w:t xml:space="preserve"> Group to reduce competition and has continuously expanded its business segments both in Belgium and Africa.</w:t>
      </w:r>
    </w:p>
    <w:p w:rsidR="007742FE" w:rsidRPr="00E03CCE" w:rsidRDefault="007742FE" w:rsidP="007742FE">
      <w:pPr>
        <w:pStyle w:val="Heading2"/>
        <w:widowControl/>
        <w:spacing w:before="360" w:after="120" w:line="240" w:lineRule="auto"/>
        <w:ind w:left="567" w:hanging="567"/>
        <w:jc w:val="left"/>
        <w:rPr>
          <w:rFonts w:ascii="Century Schoolbook" w:eastAsiaTheme="minorEastAsia" w:hAnsi="Century Schoolbook" w:cs="Times New Roman"/>
          <w:bCs w:val="0"/>
          <w:noProof/>
          <w:spacing w:val="-4"/>
          <w:kern w:val="0"/>
          <w:sz w:val="24"/>
          <w:szCs w:val="28"/>
        </w:rPr>
      </w:pPr>
      <w:r w:rsidRPr="00E03CCE">
        <w:rPr>
          <w:rFonts w:ascii="Century Schoolbook" w:eastAsiaTheme="minorEastAsia" w:hAnsi="Century Schoolbook" w:cs="Times New Roman" w:hint="eastAsia"/>
          <w:bCs w:val="0"/>
          <w:noProof/>
          <w:spacing w:val="-4"/>
          <w:kern w:val="0"/>
          <w:sz w:val="24"/>
          <w:szCs w:val="28"/>
        </w:rPr>
        <w:lastRenderedPageBreak/>
        <w:t>5</w:t>
      </w:r>
      <w:r w:rsidRPr="00E03CCE">
        <w:rPr>
          <w:rFonts w:ascii="Century Schoolbook" w:eastAsiaTheme="minorEastAsia" w:hAnsi="Century Schoolbook" w:cs="Times New Roman"/>
          <w:bCs w:val="0"/>
          <w:noProof/>
          <w:spacing w:val="-4"/>
          <w:kern w:val="0"/>
          <w:sz w:val="24"/>
          <w:szCs w:val="28"/>
        </w:rPr>
        <w:t>.</w:t>
      </w:r>
      <w:r w:rsidRPr="00E03CCE">
        <w:rPr>
          <w:rFonts w:ascii="Century Schoolbook" w:eastAsiaTheme="minorEastAsia" w:hAnsi="Century Schoolbook" w:cs="Times New Roman" w:hint="eastAsia"/>
          <w:bCs w:val="0"/>
          <w:noProof/>
          <w:spacing w:val="-4"/>
          <w:kern w:val="0"/>
          <w:sz w:val="24"/>
          <w:szCs w:val="28"/>
        </w:rPr>
        <w:t>2</w:t>
      </w:r>
      <w:r w:rsidRPr="00E03CCE">
        <w:rPr>
          <w:rFonts w:ascii="Century Schoolbook" w:eastAsia="MS Mincho" w:hAnsi="Century Schoolbook" w:cs="Times New Roman"/>
          <w:bCs w:val="0"/>
          <w:noProof/>
          <w:spacing w:val="-4"/>
          <w:kern w:val="0"/>
          <w:sz w:val="24"/>
          <w:szCs w:val="28"/>
          <w:lang w:eastAsia="en-US"/>
        </w:rPr>
        <w:t xml:space="preserve"> </w:t>
      </w:r>
      <w:r w:rsidR="00437A12" w:rsidRPr="00E03CCE">
        <w:rPr>
          <w:rFonts w:ascii="Century Schoolbook" w:eastAsiaTheme="minorEastAsia" w:hAnsi="Century Schoolbook" w:cs="Times New Roman" w:hint="eastAsia"/>
          <w:bCs w:val="0"/>
          <w:noProof/>
          <w:spacing w:val="-4"/>
          <w:kern w:val="0"/>
          <w:sz w:val="24"/>
          <w:szCs w:val="28"/>
        </w:rPr>
        <w:t>JOEs</w:t>
      </w:r>
      <w:r w:rsidRPr="00E03CCE">
        <w:rPr>
          <w:rFonts w:ascii="Century Schoolbook" w:eastAsiaTheme="minorEastAsia" w:hAnsi="Century Schoolbook" w:cs="Times New Roman"/>
          <w:bCs w:val="0"/>
          <w:noProof/>
          <w:spacing w:val="-4"/>
          <w:kern w:val="0"/>
          <w:sz w:val="24"/>
          <w:szCs w:val="28"/>
        </w:rPr>
        <w:t xml:space="preserve"> </w:t>
      </w:r>
    </w:p>
    <w:p w:rsidR="00E076AB" w:rsidRPr="00E03CCE" w:rsidRDefault="00E076AB" w:rsidP="00E076AB">
      <w:pPr>
        <w:spacing w:line="360" w:lineRule="auto"/>
        <w:ind w:firstLineChars="200" w:firstLine="480"/>
        <w:rPr>
          <w:rFonts w:ascii="Century Schoolbook" w:hAnsi="Century Schoolbook" w:cs="Times New Roman"/>
          <w:sz w:val="24"/>
          <w:szCs w:val="24"/>
        </w:rPr>
      </w:pPr>
      <w:r w:rsidRPr="00E03CCE">
        <w:rPr>
          <w:rFonts w:ascii="Century Schoolbook" w:hAnsi="Century Schoolbook" w:cs="Times New Roman" w:hint="eastAsia"/>
          <w:sz w:val="24"/>
          <w:szCs w:val="24"/>
        </w:rPr>
        <w:t>Hainan Airlines operates a direct line between Brussels and Beijing. It focused on Chinese passengers. We can deduce that it prefers the location of Brussels as a transportation hub.</w:t>
      </w:r>
      <w:r w:rsidR="004D6E37" w:rsidRPr="00E03CCE">
        <w:rPr>
          <w:rFonts w:ascii="Century Schoolbook" w:hAnsi="Century Schoolbook" w:cs="Times New Roman" w:hint="eastAsia"/>
          <w:sz w:val="24"/>
          <w:szCs w:val="24"/>
        </w:rPr>
        <w:t xml:space="preserve"> However, </w:t>
      </w:r>
      <w:r w:rsidR="004D6E37" w:rsidRPr="00E03CCE">
        <w:rPr>
          <w:rFonts w:ascii="Century Schoolbook" w:hAnsi="Century Schoolbook" w:cs="Times New Roman"/>
          <w:sz w:val="24"/>
          <w:szCs w:val="24"/>
        </w:rPr>
        <w:t>Hainan Airlines factually has been in loss or at breakeven point since its establishment in Belgium</w:t>
      </w:r>
      <w:r w:rsidR="004D6E37" w:rsidRPr="00E03CCE">
        <w:rPr>
          <w:rFonts w:ascii="Century Schoolbook" w:hAnsi="Century Schoolbook" w:cs="Times New Roman" w:hint="eastAsia"/>
          <w:sz w:val="24"/>
          <w:szCs w:val="24"/>
        </w:rPr>
        <w:t xml:space="preserve">, which </w:t>
      </w:r>
      <w:r w:rsidR="009E2F1E" w:rsidRPr="00E03CCE">
        <w:rPr>
          <w:rFonts w:ascii="Century Schoolbook" w:hAnsi="Century Schoolbook" w:cs="Times New Roman" w:hint="eastAsia"/>
          <w:sz w:val="24"/>
          <w:szCs w:val="24"/>
        </w:rPr>
        <w:t>forced</w:t>
      </w:r>
      <w:r w:rsidR="004D6E37" w:rsidRPr="00E03CCE">
        <w:rPr>
          <w:rFonts w:ascii="Century Schoolbook" w:hAnsi="Century Schoolbook" w:cs="Times New Roman" w:hint="eastAsia"/>
          <w:sz w:val="24"/>
          <w:szCs w:val="24"/>
        </w:rPr>
        <w:t xml:space="preserve"> </w:t>
      </w:r>
      <w:proofErr w:type="gramStart"/>
      <w:r w:rsidR="004D6E37" w:rsidRPr="00E03CCE">
        <w:rPr>
          <w:rFonts w:ascii="Century Schoolbook" w:hAnsi="Century Schoolbook" w:cs="Times New Roman" w:hint="eastAsia"/>
          <w:sz w:val="24"/>
          <w:szCs w:val="24"/>
        </w:rPr>
        <w:t>it</w:t>
      </w:r>
      <w:proofErr w:type="gramEnd"/>
      <w:r w:rsidR="004D6E37" w:rsidRPr="00E03CCE">
        <w:rPr>
          <w:rFonts w:ascii="Century Schoolbook" w:hAnsi="Century Schoolbook" w:cs="Times New Roman" w:hint="eastAsia"/>
          <w:sz w:val="24"/>
          <w:szCs w:val="24"/>
        </w:rPr>
        <w:t xml:space="preserve"> have to close another direct line between Brussels and Shanghai</w:t>
      </w:r>
      <w:r w:rsidR="009E2F1E" w:rsidRPr="00E03CCE">
        <w:rPr>
          <w:rFonts w:ascii="Century Schoolbook" w:hAnsi="Century Schoolbook" w:cs="Times New Roman" w:hint="eastAsia"/>
          <w:sz w:val="24"/>
          <w:szCs w:val="24"/>
        </w:rPr>
        <w:t>.</w:t>
      </w:r>
      <w:r w:rsidR="004D6E37" w:rsidRPr="00E03CCE">
        <w:rPr>
          <w:rFonts w:ascii="Century Schoolbook" w:hAnsi="Century Schoolbook" w:cs="Times New Roman"/>
          <w:sz w:val="24"/>
          <w:szCs w:val="24"/>
        </w:rPr>
        <w:t xml:space="preserve"> </w:t>
      </w:r>
      <w:r w:rsidR="009E2F1E" w:rsidRPr="00E03CCE">
        <w:rPr>
          <w:rFonts w:ascii="Century Schoolbook" w:hAnsi="Century Schoolbook" w:cs="Times New Roman" w:hint="eastAsia"/>
          <w:sz w:val="24"/>
          <w:szCs w:val="24"/>
        </w:rPr>
        <w:t>Even though, it is less sensitive to the performance than private peers. Similar to SOEs, Hainan airlines</w:t>
      </w:r>
      <w:r w:rsidR="004D6E37" w:rsidRPr="00E03CCE">
        <w:rPr>
          <w:rFonts w:ascii="Century Schoolbook" w:hAnsi="Century Schoolbook" w:cs="Times New Roman"/>
          <w:sz w:val="24"/>
          <w:szCs w:val="24"/>
        </w:rPr>
        <w:t xml:space="preserve"> ha</w:t>
      </w:r>
      <w:r w:rsidR="009E2F1E" w:rsidRPr="00E03CCE">
        <w:rPr>
          <w:rFonts w:ascii="Century Schoolbook" w:hAnsi="Century Schoolbook" w:cs="Times New Roman" w:hint="eastAsia"/>
          <w:sz w:val="24"/>
          <w:szCs w:val="24"/>
        </w:rPr>
        <w:t>s</w:t>
      </w:r>
      <w:r w:rsidR="004D6E37" w:rsidRPr="00E03CCE">
        <w:rPr>
          <w:rFonts w:ascii="Century Schoolbook" w:hAnsi="Century Schoolbook" w:cs="Times New Roman"/>
          <w:sz w:val="24"/>
          <w:szCs w:val="24"/>
        </w:rPr>
        <w:t xml:space="preserve"> a lower extent of cost innovation. </w:t>
      </w:r>
      <w:r w:rsidR="009E2F1E" w:rsidRPr="00E03CCE">
        <w:rPr>
          <w:rFonts w:ascii="Century Schoolbook" w:hAnsi="Century Schoolbook" w:cs="Times New Roman" w:hint="eastAsia"/>
          <w:sz w:val="24"/>
          <w:szCs w:val="24"/>
        </w:rPr>
        <w:t>It also</w:t>
      </w:r>
      <w:r w:rsidR="004D6E37" w:rsidRPr="00E03CCE">
        <w:rPr>
          <w:rFonts w:ascii="Century Schoolbook" w:hAnsi="Century Schoolbook" w:cs="Times New Roman"/>
          <w:sz w:val="24"/>
          <w:szCs w:val="24"/>
        </w:rPr>
        <w:t xml:space="preserve"> tend</w:t>
      </w:r>
      <w:r w:rsidR="009E2F1E" w:rsidRPr="00E03CCE">
        <w:rPr>
          <w:rFonts w:ascii="Century Schoolbook" w:hAnsi="Century Schoolbook" w:cs="Times New Roman" w:hint="eastAsia"/>
          <w:sz w:val="24"/>
          <w:szCs w:val="24"/>
        </w:rPr>
        <w:t>s</w:t>
      </w:r>
      <w:r w:rsidR="004D6E37" w:rsidRPr="00E03CCE">
        <w:rPr>
          <w:rFonts w:ascii="Century Schoolbook" w:hAnsi="Century Schoolbook" w:cs="Times New Roman"/>
          <w:sz w:val="24"/>
          <w:szCs w:val="24"/>
        </w:rPr>
        <w:t xml:space="preserve"> to exploit their adequate financial resources transferred from domestic market, large domestic market share to operate in the Belgium market or for further access to other markets like Africa.</w:t>
      </w:r>
      <w:r w:rsidR="009E2F1E" w:rsidRPr="00E03CCE">
        <w:rPr>
          <w:rFonts w:ascii="Century Schoolbook" w:hAnsi="Century Schoolbook" w:cs="Times New Roman" w:hint="eastAsia"/>
          <w:sz w:val="24"/>
          <w:szCs w:val="24"/>
        </w:rPr>
        <w:t xml:space="preserve"> From a business point of view, Hainan Airlines focuses on Chinese passengers. Adequate Chinese </w:t>
      </w:r>
      <w:r w:rsidR="009E2F1E" w:rsidRPr="00E03CCE">
        <w:rPr>
          <w:rFonts w:ascii="Century Schoolbook" w:hAnsi="Century Schoolbook" w:cs="Times New Roman"/>
          <w:sz w:val="24"/>
          <w:szCs w:val="24"/>
        </w:rPr>
        <w:t>travelers</w:t>
      </w:r>
      <w:r w:rsidR="009E2F1E" w:rsidRPr="00E03CCE">
        <w:rPr>
          <w:rFonts w:ascii="Century Schoolbook" w:hAnsi="Century Schoolbook" w:cs="Times New Roman" w:hint="eastAsia"/>
          <w:sz w:val="24"/>
          <w:szCs w:val="24"/>
        </w:rPr>
        <w:t xml:space="preserve"> and a rising </w:t>
      </w:r>
      <w:r w:rsidR="009E2F1E" w:rsidRPr="00E03CCE">
        <w:rPr>
          <w:rFonts w:ascii="Century Schoolbook" w:hAnsi="Century Schoolbook" w:cs="Times New Roman"/>
          <w:sz w:val="24"/>
          <w:szCs w:val="24"/>
        </w:rPr>
        <w:t>number</w:t>
      </w:r>
      <w:r w:rsidR="009E2F1E" w:rsidRPr="00E03CCE">
        <w:rPr>
          <w:rFonts w:ascii="Century Schoolbook" w:hAnsi="Century Schoolbook" w:cs="Times New Roman" w:hint="eastAsia"/>
          <w:sz w:val="24"/>
          <w:szCs w:val="24"/>
        </w:rPr>
        <w:t xml:space="preserve"> of Chinese agencies cushion Hainan Airlines</w:t>
      </w:r>
      <w:r w:rsidR="009E2F1E" w:rsidRPr="00E03CCE">
        <w:rPr>
          <w:rFonts w:ascii="Century Schoolbook" w:hAnsi="Century Schoolbook" w:cs="Times New Roman"/>
          <w:sz w:val="24"/>
          <w:szCs w:val="24"/>
        </w:rPr>
        <w:t>’</w:t>
      </w:r>
      <w:r w:rsidR="009E2F1E" w:rsidRPr="00E03CCE">
        <w:rPr>
          <w:rFonts w:ascii="Century Schoolbook" w:hAnsi="Century Schoolbook" w:cs="Times New Roman" w:hint="eastAsia"/>
          <w:sz w:val="24"/>
          <w:szCs w:val="24"/>
        </w:rPr>
        <w:t xml:space="preserve"> operation in Belgium. It also set up 3 hotels in Brussels to enrich its business.</w:t>
      </w:r>
    </w:p>
    <w:p w:rsidR="00E076AB" w:rsidRPr="00E03CCE" w:rsidRDefault="00E076AB" w:rsidP="00E076AB">
      <w:pPr>
        <w:spacing w:line="360" w:lineRule="auto"/>
        <w:ind w:firstLineChars="200" w:firstLine="480"/>
        <w:rPr>
          <w:rFonts w:ascii="Century Schoolbook" w:hAnsi="Century Schoolbook" w:cs="Times New Roman"/>
          <w:i/>
          <w:sz w:val="24"/>
          <w:szCs w:val="24"/>
        </w:rPr>
      </w:pPr>
      <w:r w:rsidRPr="00E03CCE">
        <w:rPr>
          <w:rFonts w:ascii="Century Schoolbook" w:hAnsi="Century Schoolbook" w:cs="Times New Roman" w:hint="eastAsia"/>
          <w:sz w:val="24"/>
          <w:szCs w:val="24"/>
        </w:rPr>
        <w:t xml:space="preserve">Managers ZTE believe that the Belgian market is </w:t>
      </w:r>
      <w:r w:rsidRPr="00E03CCE">
        <w:rPr>
          <w:rFonts w:ascii="Century Schoolbook" w:hAnsi="Century Schoolbook" w:cs="Times New Roman"/>
          <w:i/>
          <w:sz w:val="24"/>
          <w:szCs w:val="24"/>
        </w:rPr>
        <w:t>“</w:t>
      </w:r>
      <w:r w:rsidRPr="00E03CCE">
        <w:rPr>
          <w:rFonts w:ascii="Century Schoolbook" w:hAnsi="Century Schoolbook" w:cs="Times New Roman" w:hint="eastAsia"/>
          <w:i/>
          <w:sz w:val="24"/>
          <w:szCs w:val="24"/>
        </w:rPr>
        <w:t>conservative</w:t>
      </w:r>
      <w:r w:rsidRPr="00E03CCE">
        <w:rPr>
          <w:rFonts w:ascii="Century Schoolbook" w:hAnsi="Century Schoolbook" w:cs="Times New Roman"/>
          <w:sz w:val="24"/>
          <w:szCs w:val="24"/>
        </w:rPr>
        <w:t>”</w:t>
      </w:r>
      <w:r w:rsidRPr="00E03CCE">
        <w:rPr>
          <w:rFonts w:ascii="Century Schoolbook" w:hAnsi="Century Schoolbook" w:cs="Times New Roman" w:hint="eastAsia"/>
          <w:sz w:val="24"/>
          <w:szCs w:val="24"/>
        </w:rPr>
        <w:t xml:space="preserve">, which offers potential business opportunity for them. Another motivation is that they have set up affiliates in Netherlands and endogenous business expansion motivation requires them entering new country. Belgium is thus a good choice because of </w:t>
      </w:r>
      <w:r w:rsidRPr="00E03CCE">
        <w:rPr>
          <w:rFonts w:ascii="Century Schoolbook" w:hAnsi="Century Schoolbook" w:cs="Times New Roman"/>
          <w:i/>
          <w:sz w:val="24"/>
          <w:szCs w:val="24"/>
        </w:rPr>
        <w:t>“</w:t>
      </w:r>
      <w:r w:rsidRPr="00E03CCE">
        <w:rPr>
          <w:rFonts w:ascii="Century Schoolbook" w:hAnsi="Century Schoolbook" w:cs="Times New Roman" w:hint="eastAsia"/>
          <w:i/>
          <w:sz w:val="24"/>
          <w:szCs w:val="24"/>
        </w:rPr>
        <w:t xml:space="preserve">wealthy and </w:t>
      </w:r>
      <w:r w:rsidRPr="00E03CCE">
        <w:rPr>
          <w:rFonts w:ascii="Century Schoolbook" w:hAnsi="Century Schoolbook" w:cs="Times New Roman"/>
          <w:i/>
          <w:sz w:val="24"/>
          <w:szCs w:val="24"/>
        </w:rPr>
        <w:t>sophisticated</w:t>
      </w:r>
      <w:r w:rsidRPr="00E03CCE">
        <w:rPr>
          <w:rFonts w:ascii="Century Schoolbook" w:hAnsi="Century Schoolbook" w:cs="Times New Roman" w:hint="eastAsia"/>
          <w:i/>
          <w:sz w:val="24"/>
          <w:szCs w:val="24"/>
        </w:rPr>
        <w:t xml:space="preserve"> peopl</w:t>
      </w:r>
      <w:r w:rsidRPr="00E03CCE">
        <w:rPr>
          <w:rFonts w:ascii="Century Schoolbook" w:hAnsi="Century Schoolbook" w:cs="Times New Roman" w:hint="eastAsia"/>
          <w:sz w:val="24"/>
          <w:szCs w:val="24"/>
        </w:rPr>
        <w:t>e</w:t>
      </w:r>
      <w:r w:rsidRPr="00E03CCE">
        <w:rPr>
          <w:rFonts w:ascii="Century Schoolbook" w:hAnsi="Century Schoolbook" w:cs="Times New Roman"/>
          <w:sz w:val="24"/>
          <w:szCs w:val="24"/>
        </w:rPr>
        <w:t>”</w:t>
      </w:r>
      <w:r w:rsidRPr="00E03CCE">
        <w:rPr>
          <w:rFonts w:ascii="Century Schoolbook" w:hAnsi="Century Schoolbook" w:cs="Times New Roman" w:hint="eastAsia"/>
          <w:sz w:val="24"/>
          <w:szCs w:val="24"/>
        </w:rPr>
        <w:t>.</w:t>
      </w:r>
      <w:r w:rsidR="009E2F1E" w:rsidRPr="00E03CCE">
        <w:rPr>
          <w:rFonts w:ascii="Century Schoolbook" w:hAnsi="Century Schoolbook" w:cs="Times New Roman" w:hint="eastAsia"/>
          <w:sz w:val="24"/>
          <w:szCs w:val="24"/>
        </w:rPr>
        <w:t xml:space="preserve"> In addition, </w:t>
      </w:r>
      <w:r w:rsidRPr="00E03CCE">
        <w:rPr>
          <w:rFonts w:ascii="Century Schoolbook" w:hAnsi="Century Schoolbook" w:cs="Times New Roman" w:hint="eastAsia"/>
          <w:sz w:val="24"/>
          <w:szCs w:val="24"/>
        </w:rPr>
        <w:t xml:space="preserve">ZTE </w:t>
      </w:r>
      <w:r w:rsidR="009E2F1E" w:rsidRPr="00E03CCE">
        <w:rPr>
          <w:rFonts w:ascii="Century Schoolbook" w:hAnsi="Century Schoolbook" w:cs="Times New Roman" w:hint="eastAsia"/>
          <w:sz w:val="24"/>
          <w:szCs w:val="24"/>
        </w:rPr>
        <w:t>is</w:t>
      </w:r>
      <w:r w:rsidRPr="00E03CCE">
        <w:rPr>
          <w:rFonts w:ascii="Century Schoolbook" w:hAnsi="Century Schoolbook" w:cs="Times New Roman" w:hint="eastAsia"/>
          <w:sz w:val="24"/>
          <w:szCs w:val="24"/>
        </w:rPr>
        <w:t xml:space="preserve"> preparing for further transformation of European market such as the e</w:t>
      </w:r>
      <w:r w:rsidRPr="00E03CCE">
        <w:rPr>
          <w:rFonts w:ascii="Century Schoolbook" w:hAnsi="Century Schoolbook" w:cs="Times New Roman"/>
          <w:sz w:val="24"/>
          <w:szCs w:val="24"/>
        </w:rPr>
        <w:t xml:space="preserve">nd of expensive international roaming fees </w:t>
      </w:r>
      <w:r w:rsidRPr="00E03CCE">
        <w:rPr>
          <w:rFonts w:ascii="Century Schoolbook" w:hAnsi="Century Schoolbook" w:cs="Times New Roman" w:hint="eastAsia"/>
          <w:sz w:val="24"/>
          <w:szCs w:val="24"/>
        </w:rPr>
        <w:t>and</w:t>
      </w:r>
      <w:r w:rsidRPr="00E03CCE">
        <w:rPr>
          <w:rFonts w:ascii="Century Schoolbook" w:hAnsi="Century Schoolbook" w:cs="Times New Roman"/>
          <w:sz w:val="24"/>
          <w:szCs w:val="24"/>
        </w:rPr>
        <w:t xml:space="preserve"> </w:t>
      </w:r>
      <w:r w:rsidRPr="00E03CCE">
        <w:rPr>
          <w:rFonts w:ascii="Century Schoolbook" w:hAnsi="Century Schoolbook" w:cs="Times New Roman"/>
          <w:i/>
          <w:sz w:val="24"/>
          <w:szCs w:val="24"/>
        </w:rPr>
        <w:t>“quality at lower costs”</w:t>
      </w:r>
    </w:p>
    <w:p w:rsidR="00E076AB" w:rsidRPr="00E03CCE" w:rsidRDefault="00E076AB" w:rsidP="00E076AB">
      <w:pPr>
        <w:spacing w:line="360" w:lineRule="auto"/>
        <w:ind w:firstLineChars="200" w:firstLine="480"/>
        <w:rPr>
          <w:rFonts w:ascii="Century Schoolbook" w:hAnsi="Century Schoolbook" w:cs="Times New Roman"/>
          <w:sz w:val="24"/>
          <w:szCs w:val="24"/>
        </w:rPr>
      </w:pPr>
      <w:r w:rsidRPr="00E03CCE">
        <w:rPr>
          <w:rFonts w:ascii="Century Schoolbook" w:hAnsi="Century Schoolbook" w:cs="Times New Roman" w:hint="eastAsia"/>
          <w:sz w:val="24"/>
          <w:szCs w:val="24"/>
        </w:rPr>
        <w:t xml:space="preserve">ZTE, Hainan Airlines have a higher degree of localization than both ICBC and </w:t>
      </w:r>
      <w:proofErr w:type="spellStart"/>
      <w:r w:rsidRPr="00E03CCE">
        <w:rPr>
          <w:rFonts w:ascii="Century Schoolbook" w:hAnsi="Century Schoolbook" w:cs="Times New Roman" w:hint="eastAsia"/>
          <w:sz w:val="24"/>
          <w:szCs w:val="24"/>
        </w:rPr>
        <w:t>Winsun</w:t>
      </w:r>
      <w:proofErr w:type="spellEnd"/>
      <w:r w:rsidRPr="00E03CCE">
        <w:rPr>
          <w:rFonts w:ascii="Century Schoolbook" w:hAnsi="Century Schoolbook" w:cs="Times New Roman" w:hint="eastAsia"/>
          <w:sz w:val="24"/>
          <w:szCs w:val="24"/>
        </w:rPr>
        <w:t>, but indeed less than other five</w:t>
      </w:r>
      <w:r w:rsidR="009E2F1E" w:rsidRPr="00E03CCE">
        <w:rPr>
          <w:rFonts w:ascii="Century Schoolbook" w:hAnsi="Century Schoolbook" w:cs="Times New Roman" w:hint="eastAsia"/>
          <w:sz w:val="24"/>
          <w:szCs w:val="24"/>
        </w:rPr>
        <w:t xml:space="preserve"> private</w:t>
      </w:r>
      <w:r w:rsidRPr="00E03CCE">
        <w:rPr>
          <w:rFonts w:ascii="Century Schoolbook" w:hAnsi="Century Schoolbook" w:cs="Times New Roman" w:hint="eastAsia"/>
          <w:sz w:val="24"/>
          <w:szCs w:val="24"/>
        </w:rPr>
        <w:t xml:space="preserve"> affiliates such as Xin-</w:t>
      </w:r>
      <w:proofErr w:type="spellStart"/>
      <w:r w:rsidRPr="00E03CCE">
        <w:rPr>
          <w:rFonts w:ascii="Century Schoolbook" w:hAnsi="Century Schoolbook" w:cs="Times New Roman" w:hint="eastAsia"/>
          <w:sz w:val="24"/>
          <w:szCs w:val="24"/>
        </w:rPr>
        <w:t>shi</w:t>
      </w:r>
      <w:proofErr w:type="spellEnd"/>
      <w:r w:rsidRPr="00E03CCE">
        <w:rPr>
          <w:rFonts w:ascii="Century Schoolbook" w:hAnsi="Century Schoolbook" w:cs="Times New Roman" w:hint="eastAsia"/>
          <w:sz w:val="24"/>
          <w:szCs w:val="24"/>
        </w:rPr>
        <w:t xml:space="preserve">, </w:t>
      </w:r>
      <w:proofErr w:type="spellStart"/>
      <w:r w:rsidRPr="00E03CCE">
        <w:rPr>
          <w:rFonts w:ascii="Century Schoolbook" w:hAnsi="Century Schoolbook" w:cs="Times New Roman" w:hint="eastAsia"/>
          <w:sz w:val="24"/>
          <w:szCs w:val="24"/>
        </w:rPr>
        <w:t>Sany</w:t>
      </w:r>
      <w:proofErr w:type="spellEnd"/>
      <w:r w:rsidRPr="00E03CCE">
        <w:rPr>
          <w:rFonts w:ascii="Century Schoolbook" w:hAnsi="Century Schoolbook" w:cs="Times New Roman" w:hint="eastAsia"/>
          <w:sz w:val="24"/>
          <w:szCs w:val="24"/>
        </w:rPr>
        <w:t xml:space="preserve">, </w:t>
      </w:r>
      <w:proofErr w:type="spellStart"/>
      <w:r w:rsidRPr="00E03CCE">
        <w:rPr>
          <w:rFonts w:ascii="Century Schoolbook" w:hAnsi="Century Schoolbook" w:cs="Times New Roman" w:hint="eastAsia"/>
          <w:sz w:val="24"/>
          <w:szCs w:val="24"/>
        </w:rPr>
        <w:t>Haoneng</w:t>
      </w:r>
      <w:proofErr w:type="spellEnd"/>
      <w:r w:rsidRPr="00E03CCE">
        <w:rPr>
          <w:rFonts w:ascii="Century Schoolbook" w:hAnsi="Century Schoolbook" w:cs="Times New Roman" w:hint="eastAsia"/>
          <w:sz w:val="24"/>
          <w:szCs w:val="24"/>
        </w:rPr>
        <w:t>, Huawei and Westlake.</w:t>
      </w:r>
    </w:p>
    <w:p w:rsidR="00DF2EEE" w:rsidRPr="00E03CCE" w:rsidRDefault="00211049" w:rsidP="009E2F1E">
      <w:pPr>
        <w:spacing w:line="360" w:lineRule="auto"/>
        <w:ind w:firstLineChars="200" w:firstLine="420"/>
        <w:jc w:val="center"/>
        <w:rPr>
          <w:b/>
        </w:rPr>
      </w:pPr>
      <w:r w:rsidRPr="00E03CCE">
        <w:rPr>
          <w:noProof/>
          <w:lang w:eastAsia="en-US"/>
        </w:rPr>
        <w:lastRenderedPageBreak/>
        <w:drawing>
          <wp:inline distT="0" distB="0" distL="0" distR="0" wp14:anchorId="46C3F13B" wp14:editId="660A44A4">
            <wp:extent cx="4333875" cy="321945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42FE" w:rsidRPr="00E03CCE" w:rsidRDefault="008471DA" w:rsidP="00DF2EEE">
      <w:pPr>
        <w:spacing w:line="360" w:lineRule="auto"/>
        <w:ind w:firstLineChars="200" w:firstLine="422"/>
        <w:jc w:val="center"/>
        <w:rPr>
          <w:rFonts w:ascii="Century Schoolbook" w:eastAsia="Arial Unicode MS" w:hAnsi="Century Schoolbook" w:cs="Times New Roman"/>
          <w:sz w:val="24"/>
          <w:szCs w:val="24"/>
        </w:rPr>
      </w:pPr>
      <w:r w:rsidRPr="00E03CCE">
        <w:rPr>
          <w:rFonts w:hint="eastAsia"/>
          <w:b/>
        </w:rPr>
        <w:t>Figure 5: Diverse policy selection for C</w:t>
      </w:r>
      <w:r w:rsidR="006151FF" w:rsidRPr="00E03CCE">
        <w:rPr>
          <w:rFonts w:hint="eastAsia"/>
          <w:b/>
        </w:rPr>
        <w:t>MNEs</w:t>
      </w:r>
      <w:r w:rsidR="006151FF" w:rsidRPr="00E03CCE">
        <w:rPr>
          <w:b/>
        </w:rPr>
        <w:t>’</w:t>
      </w:r>
      <w:r w:rsidRPr="00E03CCE">
        <w:rPr>
          <w:rFonts w:hint="eastAsia"/>
          <w:b/>
        </w:rPr>
        <w:t xml:space="preserve"> affiliates in Belgium</w:t>
      </w:r>
    </w:p>
    <w:p w:rsidR="007742FE" w:rsidRPr="00E03CCE" w:rsidRDefault="007742FE" w:rsidP="007742FE">
      <w:pPr>
        <w:pStyle w:val="Heading2"/>
        <w:widowControl/>
        <w:spacing w:before="360" w:after="120" w:line="240" w:lineRule="auto"/>
        <w:ind w:left="567" w:hanging="567"/>
        <w:jc w:val="left"/>
        <w:rPr>
          <w:rFonts w:ascii="Century Schoolbook" w:eastAsiaTheme="minorEastAsia" w:hAnsi="Century Schoolbook" w:cs="Times New Roman"/>
          <w:bCs w:val="0"/>
          <w:noProof/>
          <w:spacing w:val="-4"/>
          <w:kern w:val="0"/>
          <w:sz w:val="24"/>
          <w:szCs w:val="28"/>
        </w:rPr>
      </w:pPr>
      <w:r w:rsidRPr="00E03CCE">
        <w:rPr>
          <w:rFonts w:ascii="Century Schoolbook" w:eastAsiaTheme="minorEastAsia" w:hAnsi="Century Schoolbook" w:cs="Times New Roman" w:hint="eastAsia"/>
          <w:bCs w:val="0"/>
          <w:noProof/>
          <w:spacing w:val="-4"/>
          <w:kern w:val="0"/>
          <w:sz w:val="24"/>
          <w:szCs w:val="28"/>
        </w:rPr>
        <w:t>5</w:t>
      </w:r>
      <w:r w:rsidRPr="00E03CCE">
        <w:rPr>
          <w:rFonts w:ascii="Century Schoolbook" w:eastAsiaTheme="minorEastAsia" w:hAnsi="Century Schoolbook" w:cs="Times New Roman"/>
          <w:bCs w:val="0"/>
          <w:noProof/>
          <w:spacing w:val="-4"/>
          <w:kern w:val="0"/>
          <w:sz w:val="24"/>
          <w:szCs w:val="28"/>
        </w:rPr>
        <w:t>.</w:t>
      </w:r>
      <w:r w:rsidRPr="00E03CCE">
        <w:rPr>
          <w:rFonts w:ascii="Century Schoolbook" w:eastAsiaTheme="minorEastAsia" w:hAnsi="Century Schoolbook" w:cs="Times New Roman" w:hint="eastAsia"/>
          <w:bCs w:val="0"/>
          <w:noProof/>
          <w:spacing w:val="-4"/>
          <w:kern w:val="0"/>
          <w:sz w:val="24"/>
          <w:szCs w:val="28"/>
        </w:rPr>
        <w:t>3</w:t>
      </w:r>
      <w:r w:rsidRPr="00E03CCE">
        <w:rPr>
          <w:rFonts w:ascii="Century Schoolbook" w:eastAsia="MS Mincho" w:hAnsi="Century Schoolbook" w:cs="Times New Roman"/>
          <w:bCs w:val="0"/>
          <w:noProof/>
          <w:spacing w:val="-4"/>
          <w:kern w:val="0"/>
          <w:sz w:val="24"/>
          <w:szCs w:val="28"/>
          <w:lang w:eastAsia="en-US"/>
        </w:rPr>
        <w:t xml:space="preserve"> </w:t>
      </w:r>
      <w:r w:rsidR="00437A12" w:rsidRPr="00E03CCE">
        <w:rPr>
          <w:rFonts w:ascii="Century Schoolbook" w:eastAsiaTheme="minorEastAsia" w:hAnsi="Century Schoolbook" w:cs="Times New Roman" w:hint="eastAsia"/>
          <w:bCs w:val="0"/>
          <w:noProof/>
          <w:spacing w:val="-4"/>
          <w:kern w:val="0"/>
          <w:sz w:val="24"/>
          <w:szCs w:val="28"/>
        </w:rPr>
        <w:t>Private CMNEs</w:t>
      </w:r>
      <w:r w:rsidRPr="00E03CCE">
        <w:rPr>
          <w:rFonts w:ascii="Century Schoolbook" w:eastAsiaTheme="minorEastAsia" w:hAnsi="Century Schoolbook" w:cs="Times New Roman" w:hint="eastAsia"/>
          <w:bCs w:val="0"/>
          <w:noProof/>
          <w:spacing w:val="-4"/>
          <w:kern w:val="0"/>
          <w:sz w:val="24"/>
          <w:szCs w:val="28"/>
        </w:rPr>
        <w:t xml:space="preserve"> </w:t>
      </w:r>
    </w:p>
    <w:p w:rsidR="008607C5" w:rsidRPr="00E03CCE" w:rsidRDefault="008607C5" w:rsidP="008607C5">
      <w:pPr>
        <w:spacing w:line="360" w:lineRule="auto"/>
        <w:ind w:firstLineChars="200" w:firstLine="480"/>
        <w:rPr>
          <w:rFonts w:ascii="Century Schoolbook" w:hAnsi="Century Schoolbook" w:cs="Times New Roman"/>
          <w:sz w:val="24"/>
          <w:szCs w:val="24"/>
        </w:rPr>
      </w:pPr>
      <w:r w:rsidRPr="00E03CCE">
        <w:rPr>
          <w:rFonts w:ascii="Century Schoolbook" w:hAnsi="Century Schoolbook" w:cs="Times New Roman" w:hint="eastAsia"/>
          <w:sz w:val="24"/>
          <w:szCs w:val="24"/>
        </w:rPr>
        <w:t xml:space="preserve">For Westlake and </w:t>
      </w:r>
      <w:proofErr w:type="spellStart"/>
      <w:r w:rsidRPr="00E03CCE">
        <w:rPr>
          <w:rFonts w:ascii="Century Schoolbook" w:hAnsi="Century Schoolbook" w:cs="Times New Roman" w:hint="eastAsia"/>
          <w:sz w:val="24"/>
          <w:szCs w:val="24"/>
        </w:rPr>
        <w:t>Winsun</w:t>
      </w:r>
      <w:proofErr w:type="spellEnd"/>
      <w:r w:rsidRPr="00E03CCE">
        <w:rPr>
          <w:rFonts w:ascii="Century Schoolbook" w:hAnsi="Century Schoolbook" w:cs="Times New Roman" w:hint="eastAsia"/>
          <w:sz w:val="24"/>
          <w:szCs w:val="24"/>
        </w:rPr>
        <w:t xml:space="preserve">, geographical advantage of Belgium is priority. </w:t>
      </w:r>
      <w:r w:rsidRPr="00E03CCE">
        <w:rPr>
          <w:rFonts w:ascii="Century Schoolbook" w:hAnsi="Century Schoolbook" w:cs="Times New Roman"/>
          <w:i/>
          <w:sz w:val="24"/>
          <w:szCs w:val="24"/>
        </w:rPr>
        <w:t>“</w:t>
      </w:r>
      <w:r w:rsidRPr="00E03CCE">
        <w:rPr>
          <w:rFonts w:ascii="Century Schoolbook" w:hAnsi="Century Schoolbook" w:cs="Times New Roman" w:hint="eastAsia"/>
          <w:i/>
          <w:sz w:val="24"/>
          <w:szCs w:val="24"/>
        </w:rPr>
        <w:t>Belgium lies among France, Germany and UK where almost all our strategic customers come from.</w:t>
      </w:r>
      <w:r w:rsidRPr="00E03CCE">
        <w:rPr>
          <w:rFonts w:ascii="Century Schoolbook" w:hAnsi="Century Schoolbook" w:cs="Times New Roman"/>
          <w:i/>
          <w:sz w:val="24"/>
          <w:szCs w:val="24"/>
        </w:rPr>
        <w:t>”</w:t>
      </w:r>
      <w:r w:rsidRPr="00E03CCE">
        <w:rPr>
          <w:rFonts w:ascii="Century Schoolbook" w:hAnsi="Century Schoolbook" w:cs="Times New Roman" w:hint="eastAsia"/>
          <w:i/>
          <w:sz w:val="24"/>
          <w:szCs w:val="24"/>
        </w:rPr>
        <w:t xml:space="preserve"> </w:t>
      </w:r>
      <w:r w:rsidRPr="00E03CCE">
        <w:rPr>
          <w:rFonts w:ascii="Century Schoolbook" w:hAnsi="Century Schoolbook" w:cs="Times New Roman"/>
          <w:i/>
          <w:sz w:val="24"/>
          <w:szCs w:val="24"/>
        </w:rPr>
        <w:t>“</w:t>
      </w:r>
      <w:r w:rsidRPr="00E03CCE">
        <w:rPr>
          <w:rFonts w:ascii="Century Schoolbook" w:hAnsi="Century Schoolbook" w:cs="Times New Roman" w:hint="eastAsia"/>
          <w:i/>
          <w:sz w:val="24"/>
          <w:szCs w:val="24"/>
        </w:rPr>
        <w:t>We firstly look for a central point among France Germany and Netherlands. Belgium rightly locates on the point.</w:t>
      </w:r>
      <w:r w:rsidRPr="00E03CCE">
        <w:rPr>
          <w:rFonts w:ascii="Century Schoolbook" w:hAnsi="Century Schoolbook" w:cs="Times New Roman"/>
          <w:i/>
          <w:sz w:val="24"/>
          <w:szCs w:val="24"/>
        </w:rPr>
        <w:t>”</w:t>
      </w:r>
      <w:r w:rsidRPr="00E03CCE">
        <w:rPr>
          <w:rFonts w:ascii="Century Schoolbook" w:hAnsi="Century Schoolbook" w:cs="Times New Roman" w:hint="eastAsia"/>
          <w:i/>
          <w:sz w:val="24"/>
          <w:szCs w:val="24"/>
        </w:rPr>
        <w:t xml:space="preserve"> </w:t>
      </w:r>
      <w:r w:rsidRPr="00E03CCE">
        <w:rPr>
          <w:rFonts w:ascii="Century Schoolbook" w:hAnsi="Century Schoolbook" w:cs="Times New Roman" w:hint="eastAsia"/>
          <w:sz w:val="24"/>
          <w:szCs w:val="24"/>
        </w:rPr>
        <w:t xml:space="preserve">Besides, the CEO of </w:t>
      </w:r>
      <w:proofErr w:type="spellStart"/>
      <w:r w:rsidRPr="00E03CCE">
        <w:rPr>
          <w:rFonts w:ascii="Century Schoolbook" w:hAnsi="Century Schoolbook" w:cs="Times New Roman" w:hint="eastAsia"/>
          <w:sz w:val="24"/>
          <w:szCs w:val="24"/>
        </w:rPr>
        <w:t>Winsun</w:t>
      </w:r>
      <w:proofErr w:type="spellEnd"/>
      <w:r w:rsidRPr="00E03CCE">
        <w:rPr>
          <w:rFonts w:ascii="Century Schoolbook" w:hAnsi="Century Schoolbook" w:cs="Times New Roman" w:hint="eastAsia"/>
          <w:sz w:val="24"/>
          <w:szCs w:val="24"/>
        </w:rPr>
        <w:t xml:space="preserve"> and Xin-</w:t>
      </w:r>
      <w:proofErr w:type="spellStart"/>
      <w:r w:rsidRPr="00E03CCE">
        <w:rPr>
          <w:rFonts w:ascii="Century Schoolbook" w:hAnsi="Century Schoolbook" w:cs="Times New Roman" w:hint="eastAsia"/>
          <w:sz w:val="24"/>
          <w:szCs w:val="24"/>
        </w:rPr>
        <w:t>shi</w:t>
      </w:r>
      <w:proofErr w:type="spellEnd"/>
      <w:r w:rsidRPr="00E03CCE">
        <w:rPr>
          <w:rFonts w:ascii="Century Schoolbook" w:hAnsi="Century Schoolbook" w:cs="Times New Roman" w:hint="eastAsia"/>
          <w:sz w:val="24"/>
          <w:szCs w:val="24"/>
        </w:rPr>
        <w:t xml:space="preserve"> both prefer the convenient and fast VISA application and open policy of Belgium. </w:t>
      </w:r>
    </w:p>
    <w:p w:rsidR="008607C5" w:rsidRPr="00E03CCE" w:rsidRDefault="008607C5" w:rsidP="008607C5">
      <w:pPr>
        <w:spacing w:line="360" w:lineRule="auto"/>
        <w:ind w:firstLineChars="200" w:firstLine="480"/>
        <w:rPr>
          <w:rFonts w:ascii="Century Schoolbook" w:hAnsi="Century Schoolbook" w:cs="Times New Roman"/>
          <w:sz w:val="24"/>
          <w:szCs w:val="24"/>
        </w:rPr>
      </w:pPr>
      <w:r w:rsidRPr="00E03CCE">
        <w:rPr>
          <w:rFonts w:ascii="Century Schoolbook" w:hAnsi="Century Schoolbook" w:cs="Times New Roman" w:hint="eastAsia"/>
          <w:sz w:val="24"/>
          <w:szCs w:val="24"/>
        </w:rPr>
        <w:t xml:space="preserve">As for </w:t>
      </w:r>
      <w:proofErr w:type="spellStart"/>
      <w:r w:rsidRPr="00E03CCE">
        <w:rPr>
          <w:rFonts w:ascii="Century Schoolbook" w:hAnsi="Century Schoolbook" w:cs="Times New Roman" w:hint="eastAsia"/>
          <w:sz w:val="24"/>
          <w:szCs w:val="24"/>
        </w:rPr>
        <w:t>Haoneng</w:t>
      </w:r>
      <w:proofErr w:type="spellEnd"/>
      <w:r w:rsidRPr="00E03CCE">
        <w:rPr>
          <w:rFonts w:ascii="Century Schoolbook" w:hAnsi="Century Schoolbook" w:cs="Times New Roman" w:hint="eastAsia"/>
          <w:sz w:val="24"/>
          <w:szCs w:val="24"/>
        </w:rPr>
        <w:t xml:space="preserve">, it has a long history of cooperation or </w:t>
      </w:r>
      <w:r w:rsidRPr="00E03CCE">
        <w:rPr>
          <w:rFonts w:ascii="Century Schoolbook" w:hAnsi="Century Schoolbook" w:cs="Times New Roman"/>
          <w:sz w:val="24"/>
          <w:szCs w:val="24"/>
        </w:rPr>
        <w:t>competition</w:t>
      </w:r>
      <w:r w:rsidRPr="00E03CCE">
        <w:rPr>
          <w:rFonts w:ascii="Century Schoolbook" w:hAnsi="Century Schoolbook" w:cs="Times New Roman" w:hint="eastAsia"/>
          <w:sz w:val="24"/>
          <w:szCs w:val="24"/>
        </w:rPr>
        <w:t xml:space="preserve"> </w:t>
      </w:r>
      <w:r w:rsidRPr="00E03CCE">
        <w:rPr>
          <w:rFonts w:ascii="Century Schoolbook" w:hAnsi="Century Schoolbook" w:cs="Times New Roman"/>
          <w:sz w:val="24"/>
          <w:szCs w:val="24"/>
        </w:rPr>
        <w:t>with</w:t>
      </w:r>
      <w:r w:rsidRPr="00E03CCE">
        <w:rPr>
          <w:rFonts w:ascii="Century Schoolbook" w:hAnsi="Century Schoolbook" w:cs="Times New Roman" w:hint="eastAsia"/>
          <w:sz w:val="24"/>
          <w:szCs w:val="24"/>
        </w:rPr>
        <w:t xml:space="preserve"> </w:t>
      </w:r>
      <w:proofErr w:type="spellStart"/>
      <w:r w:rsidRPr="00E03CCE">
        <w:rPr>
          <w:rFonts w:ascii="Century Schoolbook" w:hAnsi="Century Schoolbook" w:cs="Times New Roman" w:hint="eastAsia"/>
          <w:sz w:val="24"/>
          <w:szCs w:val="24"/>
        </w:rPr>
        <w:t>Illochroma</w:t>
      </w:r>
      <w:proofErr w:type="spellEnd"/>
      <w:r w:rsidRPr="00E03CCE">
        <w:rPr>
          <w:rFonts w:ascii="Century Schoolbook" w:hAnsi="Century Schoolbook" w:cs="Times New Roman" w:hint="eastAsia"/>
          <w:sz w:val="24"/>
          <w:szCs w:val="24"/>
        </w:rPr>
        <w:t xml:space="preserve">, a Belgium located firm and was acquired by </w:t>
      </w:r>
      <w:proofErr w:type="spellStart"/>
      <w:r w:rsidRPr="00E03CCE">
        <w:rPr>
          <w:rFonts w:ascii="Century Schoolbook" w:hAnsi="Century Schoolbook" w:cs="Times New Roman" w:hint="eastAsia"/>
          <w:sz w:val="24"/>
          <w:szCs w:val="24"/>
        </w:rPr>
        <w:t>Haoneng</w:t>
      </w:r>
      <w:proofErr w:type="spellEnd"/>
      <w:r w:rsidRPr="00E03CCE">
        <w:rPr>
          <w:rFonts w:ascii="Century Schoolbook" w:hAnsi="Century Schoolbook" w:cs="Times New Roman" w:hint="eastAsia"/>
          <w:sz w:val="24"/>
          <w:szCs w:val="24"/>
        </w:rPr>
        <w:t xml:space="preserve">. It is the wholly controlled subsidiary of </w:t>
      </w:r>
      <w:proofErr w:type="spellStart"/>
      <w:r w:rsidRPr="00E03CCE">
        <w:rPr>
          <w:rFonts w:ascii="Century Schoolbook" w:hAnsi="Century Schoolbook" w:cs="Times New Roman" w:hint="eastAsia"/>
          <w:sz w:val="24"/>
          <w:szCs w:val="24"/>
        </w:rPr>
        <w:t>Haoneng</w:t>
      </w:r>
      <w:proofErr w:type="spellEnd"/>
      <w:r w:rsidRPr="00E03CCE">
        <w:rPr>
          <w:rFonts w:ascii="Century Schoolbook" w:hAnsi="Century Schoolbook" w:cs="Times New Roman" w:hint="eastAsia"/>
          <w:sz w:val="24"/>
          <w:szCs w:val="24"/>
        </w:rPr>
        <w:t xml:space="preserve"> now. As a result, establishment of </w:t>
      </w:r>
      <w:proofErr w:type="spellStart"/>
      <w:r w:rsidRPr="00E03CCE">
        <w:rPr>
          <w:rFonts w:ascii="Century Schoolbook" w:hAnsi="Century Schoolbook" w:cs="Times New Roman" w:hint="eastAsia"/>
          <w:sz w:val="24"/>
          <w:szCs w:val="24"/>
        </w:rPr>
        <w:t>Haoneng</w:t>
      </w:r>
      <w:proofErr w:type="spellEnd"/>
      <w:r w:rsidRPr="00E03CCE">
        <w:rPr>
          <w:rFonts w:ascii="Century Schoolbook" w:hAnsi="Century Schoolbook" w:cs="Times New Roman" w:hint="eastAsia"/>
          <w:sz w:val="24"/>
          <w:szCs w:val="24"/>
        </w:rPr>
        <w:t xml:space="preserve"> in Belgium is due to the existing business connection with a partner or competitor. It is a natural process instead of location leverage. Of course, three informants of </w:t>
      </w:r>
      <w:proofErr w:type="spellStart"/>
      <w:r w:rsidRPr="00E03CCE">
        <w:rPr>
          <w:rFonts w:ascii="Century Schoolbook" w:hAnsi="Century Schoolbook" w:cs="Times New Roman" w:hint="eastAsia"/>
          <w:sz w:val="24"/>
          <w:szCs w:val="24"/>
        </w:rPr>
        <w:t>Haoneng</w:t>
      </w:r>
      <w:proofErr w:type="spellEnd"/>
      <w:r w:rsidRPr="00E03CCE">
        <w:rPr>
          <w:rFonts w:ascii="Century Schoolbook" w:hAnsi="Century Schoolbook" w:cs="Times New Roman" w:hint="eastAsia"/>
          <w:sz w:val="24"/>
          <w:szCs w:val="24"/>
        </w:rPr>
        <w:t xml:space="preserve"> all admit they can learn from other competitors in EU through the gate of Belgium.</w:t>
      </w:r>
    </w:p>
    <w:p w:rsidR="00E076AB" w:rsidRPr="00E03CCE" w:rsidRDefault="00E076AB" w:rsidP="00E076AB">
      <w:pPr>
        <w:spacing w:line="360" w:lineRule="auto"/>
        <w:ind w:firstLineChars="200" w:firstLine="480"/>
        <w:rPr>
          <w:rFonts w:ascii="Century Schoolbook" w:hAnsi="Century Schoolbook" w:cs="Times New Roman"/>
          <w:sz w:val="24"/>
          <w:szCs w:val="24"/>
        </w:rPr>
      </w:pPr>
      <w:r w:rsidRPr="00E03CCE">
        <w:rPr>
          <w:rFonts w:ascii="Century Schoolbook" w:hAnsi="Century Schoolbook" w:cs="Times New Roman" w:hint="eastAsia"/>
          <w:sz w:val="24"/>
          <w:szCs w:val="24"/>
        </w:rPr>
        <w:t xml:space="preserve">Managers of </w:t>
      </w:r>
      <w:proofErr w:type="spellStart"/>
      <w:r w:rsidRPr="00E03CCE">
        <w:rPr>
          <w:rFonts w:ascii="Century Schoolbook" w:hAnsi="Century Schoolbook" w:cs="Times New Roman" w:hint="eastAsia"/>
          <w:sz w:val="24"/>
          <w:szCs w:val="24"/>
        </w:rPr>
        <w:t>Winsun</w:t>
      </w:r>
      <w:proofErr w:type="spellEnd"/>
      <w:r w:rsidRPr="00E03CCE">
        <w:rPr>
          <w:rFonts w:ascii="Century Schoolbook" w:hAnsi="Century Schoolbook" w:cs="Times New Roman" w:hint="eastAsia"/>
          <w:sz w:val="24"/>
          <w:szCs w:val="24"/>
        </w:rPr>
        <w:t>, Xin-</w:t>
      </w:r>
      <w:proofErr w:type="spellStart"/>
      <w:r w:rsidRPr="00E03CCE">
        <w:rPr>
          <w:rFonts w:ascii="Century Schoolbook" w:hAnsi="Century Schoolbook" w:cs="Times New Roman" w:hint="eastAsia"/>
          <w:sz w:val="24"/>
          <w:szCs w:val="24"/>
        </w:rPr>
        <w:t>shi</w:t>
      </w:r>
      <w:proofErr w:type="spellEnd"/>
      <w:r w:rsidRPr="00E03CCE">
        <w:rPr>
          <w:rFonts w:ascii="Century Schoolbook" w:hAnsi="Century Schoolbook" w:cs="Times New Roman" w:hint="eastAsia"/>
          <w:sz w:val="24"/>
          <w:szCs w:val="24"/>
        </w:rPr>
        <w:t xml:space="preserve">, Westlake, </w:t>
      </w:r>
      <w:proofErr w:type="spellStart"/>
      <w:r w:rsidRPr="00E03CCE">
        <w:rPr>
          <w:rFonts w:ascii="Century Schoolbook" w:hAnsi="Century Schoolbook" w:cs="Times New Roman" w:hint="eastAsia"/>
          <w:sz w:val="24"/>
          <w:szCs w:val="24"/>
        </w:rPr>
        <w:t>Haoneng</w:t>
      </w:r>
      <w:proofErr w:type="spellEnd"/>
      <w:r w:rsidRPr="00E03CCE">
        <w:rPr>
          <w:rFonts w:ascii="Century Schoolbook" w:hAnsi="Century Schoolbook" w:cs="Times New Roman" w:hint="eastAsia"/>
          <w:sz w:val="24"/>
          <w:szCs w:val="24"/>
        </w:rPr>
        <w:t xml:space="preserve">, </w:t>
      </w:r>
      <w:proofErr w:type="spellStart"/>
      <w:proofErr w:type="gramStart"/>
      <w:r w:rsidRPr="00E03CCE">
        <w:rPr>
          <w:rFonts w:ascii="Century Schoolbook" w:hAnsi="Century Schoolbook" w:cs="Times New Roman" w:hint="eastAsia"/>
          <w:sz w:val="24"/>
          <w:szCs w:val="24"/>
        </w:rPr>
        <w:t>Sany</w:t>
      </w:r>
      <w:proofErr w:type="spellEnd"/>
      <w:proofErr w:type="gramEnd"/>
      <w:r w:rsidRPr="00E03CCE">
        <w:rPr>
          <w:rFonts w:ascii="Century Schoolbook" w:hAnsi="Century Schoolbook" w:cs="Times New Roman" w:hint="eastAsia"/>
          <w:sz w:val="24"/>
          <w:szCs w:val="24"/>
        </w:rPr>
        <w:t xml:space="preserve"> especially highlighted the asset augment preference. They invest much on equipment, </w:t>
      </w:r>
      <w:r w:rsidRPr="00E03CCE">
        <w:rPr>
          <w:rFonts w:ascii="Century Schoolbook" w:hAnsi="Century Schoolbook" w:cs="Times New Roman"/>
          <w:sz w:val="24"/>
          <w:szCs w:val="24"/>
        </w:rPr>
        <w:lastRenderedPageBreak/>
        <w:t>technology</w:t>
      </w:r>
      <w:r w:rsidRPr="00E03CCE">
        <w:rPr>
          <w:rFonts w:ascii="Century Schoolbook" w:hAnsi="Century Schoolbook" w:cs="Times New Roman" w:hint="eastAsia"/>
          <w:sz w:val="24"/>
          <w:szCs w:val="24"/>
        </w:rPr>
        <w:t>, brand or employees</w:t>
      </w:r>
      <w:r w:rsidRPr="00E03CCE">
        <w:rPr>
          <w:rFonts w:ascii="Century Schoolbook" w:hAnsi="Century Schoolbook" w:cs="Times New Roman"/>
          <w:sz w:val="24"/>
          <w:szCs w:val="24"/>
        </w:rPr>
        <w:t>’</w:t>
      </w:r>
      <w:r w:rsidRPr="00E03CCE">
        <w:rPr>
          <w:rFonts w:ascii="Century Schoolbook" w:hAnsi="Century Schoolbook" w:cs="Times New Roman" w:hint="eastAsia"/>
          <w:sz w:val="24"/>
          <w:szCs w:val="24"/>
        </w:rPr>
        <w:t xml:space="preserve"> education. They also are sensitive to cost control as well as Huawei and ZTE. These seven firms out of our eleven samples conduct a high </w:t>
      </w:r>
      <w:r w:rsidRPr="00E03CCE">
        <w:rPr>
          <w:rFonts w:ascii="Century Schoolbook" w:hAnsi="Century Schoolbook" w:cs="Times New Roman"/>
          <w:sz w:val="24"/>
          <w:szCs w:val="24"/>
        </w:rPr>
        <w:t>level</w:t>
      </w:r>
      <w:r w:rsidRPr="00E03CCE">
        <w:rPr>
          <w:rFonts w:ascii="Century Schoolbook" w:hAnsi="Century Schoolbook" w:cs="Times New Roman" w:hint="eastAsia"/>
          <w:sz w:val="24"/>
          <w:szCs w:val="24"/>
        </w:rPr>
        <w:t xml:space="preserve"> of cost innovation. Fox example, </w:t>
      </w:r>
      <w:proofErr w:type="spellStart"/>
      <w:r w:rsidRPr="00E03CCE">
        <w:rPr>
          <w:rFonts w:ascii="Century Schoolbook" w:hAnsi="Century Schoolbook" w:cs="Times New Roman" w:hint="eastAsia"/>
          <w:sz w:val="24"/>
          <w:szCs w:val="24"/>
        </w:rPr>
        <w:t>Haoneng</w:t>
      </w:r>
      <w:proofErr w:type="spellEnd"/>
      <w:r w:rsidRPr="00E03CCE">
        <w:rPr>
          <w:rFonts w:ascii="Century Schoolbook" w:hAnsi="Century Schoolbook" w:cs="Times New Roman" w:hint="eastAsia"/>
          <w:sz w:val="24"/>
          <w:szCs w:val="24"/>
        </w:rPr>
        <w:t xml:space="preserve"> provides different types of labels for Chinese and European clients to increase the potential customers without obvious rise of the total cost. Westlake deploys better workers and special equipment for European clients through inner resource reconstruction. </w:t>
      </w:r>
    </w:p>
    <w:p w:rsidR="009E2F1E" w:rsidRPr="00E03CCE" w:rsidRDefault="00E076AB" w:rsidP="009E2F1E">
      <w:pPr>
        <w:spacing w:line="360" w:lineRule="auto"/>
        <w:ind w:firstLineChars="200" w:firstLine="480"/>
        <w:rPr>
          <w:rFonts w:ascii="Century Schoolbook" w:hAnsi="Century Schoolbook" w:cs="Times New Roman"/>
          <w:sz w:val="24"/>
          <w:szCs w:val="24"/>
        </w:rPr>
      </w:pPr>
      <w:r w:rsidRPr="00E03CCE">
        <w:rPr>
          <w:rFonts w:ascii="Century Schoolbook" w:hAnsi="Century Schoolbook" w:cs="Times New Roman" w:hint="eastAsia"/>
          <w:sz w:val="24"/>
          <w:szCs w:val="24"/>
        </w:rPr>
        <w:t xml:space="preserve">Interestingly, </w:t>
      </w:r>
      <w:r w:rsidR="00107E47" w:rsidRPr="00E03CCE">
        <w:rPr>
          <w:rFonts w:ascii="Century Schoolbook" w:hAnsi="Century Schoolbook" w:cs="Times New Roman" w:hint="eastAsia"/>
          <w:sz w:val="24"/>
          <w:szCs w:val="24"/>
        </w:rPr>
        <w:t>a</w:t>
      </w:r>
      <w:r w:rsidRPr="00E03CCE">
        <w:rPr>
          <w:rFonts w:ascii="Century Schoolbook" w:hAnsi="Century Schoolbook" w:cs="Times New Roman" w:hint="eastAsia"/>
          <w:sz w:val="24"/>
          <w:szCs w:val="24"/>
        </w:rPr>
        <w:t xml:space="preserve"> pair of firms: ZTE and Huawei, have similar policy orientation in spite of the definite difference between them</w:t>
      </w:r>
      <w:r w:rsidR="009E2F1E" w:rsidRPr="00E03CCE">
        <w:rPr>
          <w:rFonts w:ascii="Century Schoolbook" w:hAnsi="Century Schoolbook" w:cs="Times New Roman" w:hint="eastAsia"/>
          <w:sz w:val="24"/>
          <w:szCs w:val="24"/>
        </w:rPr>
        <w:t xml:space="preserve"> such as</w:t>
      </w:r>
      <w:r w:rsidRPr="00E03CCE">
        <w:rPr>
          <w:rFonts w:ascii="Century Schoolbook" w:hAnsi="Century Schoolbook" w:cs="Times New Roman" w:hint="eastAsia"/>
          <w:sz w:val="24"/>
          <w:szCs w:val="24"/>
        </w:rPr>
        <w:t>.</w:t>
      </w:r>
      <w:r w:rsidR="009E2F1E" w:rsidRPr="00E03CCE">
        <w:rPr>
          <w:rFonts w:ascii="Century Schoolbook" w:hAnsi="Century Schoolbook" w:cs="Times New Roman" w:hint="eastAsia"/>
          <w:sz w:val="24"/>
          <w:szCs w:val="24"/>
        </w:rPr>
        <w:t xml:space="preserve"> Huawei focuses on R&amp;D, advanced technological mastery and market resource more than ZTE as an industry </w:t>
      </w:r>
      <w:r w:rsidR="009E2F1E" w:rsidRPr="00E03CCE">
        <w:rPr>
          <w:rFonts w:ascii="Century Schoolbook" w:hAnsi="Century Schoolbook" w:cs="Times New Roman"/>
          <w:sz w:val="24"/>
          <w:szCs w:val="24"/>
        </w:rPr>
        <w:t>“</w:t>
      </w:r>
      <w:r w:rsidR="009E2F1E" w:rsidRPr="00E03CCE">
        <w:rPr>
          <w:rFonts w:ascii="Century Schoolbook" w:hAnsi="Century Schoolbook" w:cs="Times New Roman" w:hint="eastAsia"/>
          <w:i/>
          <w:sz w:val="24"/>
          <w:szCs w:val="24"/>
        </w:rPr>
        <w:t>leader</w:t>
      </w:r>
      <w:r w:rsidR="009E2F1E" w:rsidRPr="00E03CCE">
        <w:rPr>
          <w:rFonts w:ascii="Century Schoolbook" w:hAnsi="Century Schoolbook" w:cs="Times New Roman"/>
          <w:sz w:val="24"/>
          <w:szCs w:val="24"/>
        </w:rPr>
        <w:t>”</w:t>
      </w:r>
      <w:r w:rsidR="009E2F1E" w:rsidRPr="00E03CCE">
        <w:rPr>
          <w:rFonts w:ascii="Century Schoolbook" w:hAnsi="Century Schoolbook" w:cs="Times New Roman" w:hint="eastAsia"/>
          <w:sz w:val="24"/>
          <w:szCs w:val="24"/>
        </w:rPr>
        <w:t>.</w:t>
      </w:r>
    </w:p>
    <w:p w:rsidR="00ED3DE2" w:rsidRPr="00E03CCE" w:rsidRDefault="00C73DE8" w:rsidP="00A005D3">
      <w:pPr>
        <w:spacing w:line="360" w:lineRule="auto"/>
        <w:ind w:firstLineChars="200" w:firstLine="480"/>
        <w:rPr>
          <w:rFonts w:ascii="Century Schoolbook" w:hAnsi="Century Schoolbook" w:cs="Times New Roman"/>
          <w:sz w:val="24"/>
          <w:szCs w:val="24"/>
        </w:rPr>
      </w:pPr>
      <w:r w:rsidRPr="00E03CCE">
        <w:rPr>
          <w:rFonts w:ascii="Century Schoolbook" w:hAnsi="Century Schoolbook" w:cs="Times New Roman" w:hint="eastAsia"/>
          <w:sz w:val="24"/>
          <w:szCs w:val="24"/>
        </w:rPr>
        <w:t>As for the strategic role of affiliates in Belgium, we have to check the extent of autonomy and localization of them in Belgian market.</w:t>
      </w:r>
      <w:r w:rsidR="001E1FF8" w:rsidRPr="00E03CCE">
        <w:rPr>
          <w:rFonts w:ascii="Century Schoolbook" w:hAnsi="Century Schoolbook" w:cs="Times New Roman" w:hint="eastAsia"/>
          <w:sz w:val="24"/>
          <w:szCs w:val="24"/>
        </w:rPr>
        <w:t xml:space="preserve"> Figure 6 denotes </w:t>
      </w:r>
      <w:r w:rsidR="001E1FF8" w:rsidRPr="00E03CCE">
        <w:rPr>
          <w:rFonts w:ascii="Century Schoolbook" w:hAnsi="Century Schoolbook" w:cs="Times New Roman"/>
          <w:sz w:val="24"/>
          <w:szCs w:val="24"/>
        </w:rPr>
        <w:t>the</w:t>
      </w:r>
      <w:r w:rsidR="001E1FF8" w:rsidRPr="00E03CCE">
        <w:rPr>
          <w:rFonts w:ascii="Century Schoolbook" w:hAnsi="Century Schoolbook" w:cs="Times New Roman" w:hint="eastAsia"/>
          <w:sz w:val="24"/>
          <w:szCs w:val="24"/>
        </w:rPr>
        <w:t xml:space="preserve"> distribution of them on the map.</w:t>
      </w:r>
      <w:r w:rsidR="00107E47" w:rsidRPr="00E03CCE">
        <w:rPr>
          <w:rFonts w:ascii="Century Schoolbook" w:hAnsi="Century Schoolbook" w:cs="Times New Roman" w:hint="eastAsia"/>
          <w:sz w:val="24"/>
          <w:szCs w:val="24"/>
        </w:rPr>
        <w:t xml:space="preserve"> </w:t>
      </w:r>
      <w:r w:rsidR="00ED3DE2" w:rsidRPr="00E03CCE">
        <w:rPr>
          <w:rFonts w:ascii="Century Schoolbook" w:hAnsi="Century Schoolbook" w:cs="Times New Roman" w:hint="eastAsia"/>
          <w:sz w:val="24"/>
          <w:szCs w:val="24"/>
        </w:rPr>
        <w:t>Regarding the extent of autonomy, Xin-</w:t>
      </w:r>
      <w:proofErr w:type="spellStart"/>
      <w:r w:rsidR="00ED3DE2" w:rsidRPr="00E03CCE">
        <w:rPr>
          <w:rFonts w:ascii="Century Schoolbook" w:hAnsi="Century Schoolbook" w:cs="Times New Roman" w:hint="eastAsia"/>
          <w:sz w:val="24"/>
          <w:szCs w:val="24"/>
        </w:rPr>
        <w:t>shi</w:t>
      </w:r>
      <w:proofErr w:type="spellEnd"/>
      <w:r w:rsidR="00ED3DE2" w:rsidRPr="00E03CCE">
        <w:rPr>
          <w:rFonts w:ascii="Century Schoolbook" w:hAnsi="Century Schoolbook" w:cs="Times New Roman" w:hint="eastAsia"/>
          <w:sz w:val="24"/>
          <w:szCs w:val="24"/>
        </w:rPr>
        <w:t xml:space="preserve">, Huawei, </w:t>
      </w:r>
      <w:proofErr w:type="spellStart"/>
      <w:r w:rsidR="00ED3DE2" w:rsidRPr="00E03CCE">
        <w:rPr>
          <w:rFonts w:ascii="Century Schoolbook" w:hAnsi="Century Schoolbook" w:cs="Times New Roman" w:hint="eastAsia"/>
          <w:sz w:val="24"/>
          <w:szCs w:val="24"/>
        </w:rPr>
        <w:t>Sany</w:t>
      </w:r>
      <w:proofErr w:type="spellEnd"/>
      <w:r w:rsidR="00ED3DE2" w:rsidRPr="00E03CCE">
        <w:rPr>
          <w:rFonts w:ascii="Century Schoolbook" w:hAnsi="Century Schoolbook" w:cs="Times New Roman" w:hint="eastAsia"/>
          <w:sz w:val="24"/>
          <w:szCs w:val="24"/>
        </w:rPr>
        <w:t xml:space="preserve">, Westlake and </w:t>
      </w:r>
      <w:proofErr w:type="spellStart"/>
      <w:r w:rsidR="00ED3DE2" w:rsidRPr="00E03CCE">
        <w:rPr>
          <w:rFonts w:ascii="Century Schoolbook" w:hAnsi="Century Schoolbook" w:cs="Times New Roman" w:hint="eastAsia"/>
          <w:sz w:val="24"/>
          <w:szCs w:val="24"/>
        </w:rPr>
        <w:t>Haoneng</w:t>
      </w:r>
      <w:proofErr w:type="spellEnd"/>
      <w:r w:rsidR="00ED3DE2" w:rsidRPr="00E03CCE">
        <w:rPr>
          <w:rFonts w:ascii="Century Schoolbook" w:hAnsi="Century Schoolbook" w:cs="Times New Roman" w:hint="eastAsia"/>
          <w:sz w:val="24"/>
          <w:szCs w:val="24"/>
        </w:rPr>
        <w:t xml:space="preserve"> lead on the </w:t>
      </w:r>
      <w:r w:rsidR="001E1FF8" w:rsidRPr="00E03CCE">
        <w:rPr>
          <w:rFonts w:ascii="Century Schoolbook" w:hAnsi="Century Schoolbook" w:cs="Times New Roman" w:hint="eastAsia"/>
          <w:sz w:val="24"/>
          <w:szCs w:val="24"/>
        </w:rPr>
        <w:t>list</w:t>
      </w:r>
      <w:r w:rsidR="00ED3DE2" w:rsidRPr="00E03CCE">
        <w:rPr>
          <w:rFonts w:ascii="Century Schoolbook" w:hAnsi="Century Schoolbook" w:cs="Times New Roman" w:hint="eastAsia"/>
          <w:sz w:val="24"/>
          <w:szCs w:val="24"/>
        </w:rPr>
        <w:t xml:space="preserve">. </w:t>
      </w:r>
      <w:r w:rsidR="00ED3DE2" w:rsidRPr="00E03CCE">
        <w:rPr>
          <w:rFonts w:ascii="Century Schoolbook" w:hAnsi="Century Schoolbook" w:cs="Times New Roman"/>
          <w:sz w:val="24"/>
          <w:szCs w:val="24"/>
        </w:rPr>
        <w:t>Their affiliates in Belgium all have high level</w:t>
      </w:r>
      <w:r w:rsidR="00EB4ABE" w:rsidRPr="00E03CCE">
        <w:rPr>
          <w:rFonts w:ascii="Century Schoolbook" w:hAnsi="Century Schoolbook" w:cs="Times New Roman" w:hint="eastAsia"/>
          <w:sz w:val="24"/>
          <w:szCs w:val="24"/>
        </w:rPr>
        <w:t>s</w:t>
      </w:r>
      <w:r w:rsidR="00ED3DE2" w:rsidRPr="00E03CCE">
        <w:rPr>
          <w:rFonts w:ascii="Century Schoolbook" w:hAnsi="Century Schoolbook" w:cs="Times New Roman"/>
          <w:sz w:val="24"/>
          <w:szCs w:val="24"/>
        </w:rPr>
        <w:t xml:space="preserve"> </w:t>
      </w:r>
      <w:r w:rsidR="00ED3DE2" w:rsidRPr="00E03CCE">
        <w:rPr>
          <w:rFonts w:ascii="Century Schoolbook" w:hAnsi="Century Schoolbook" w:cs="Times New Roman" w:hint="eastAsia"/>
          <w:sz w:val="24"/>
          <w:szCs w:val="24"/>
        </w:rPr>
        <w:t xml:space="preserve">of autonomy with </w:t>
      </w:r>
      <w:r w:rsidR="00ED3DE2" w:rsidRPr="00E03CCE">
        <w:rPr>
          <w:rFonts w:ascii="Century Schoolbook" w:hAnsi="Century Schoolbook" w:cs="Times New Roman"/>
          <w:sz w:val="24"/>
          <w:szCs w:val="24"/>
        </w:rPr>
        <w:t>ample</w:t>
      </w:r>
      <w:r w:rsidR="00ED3DE2" w:rsidRPr="00E03CCE">
        <w:rPr>
          <w:rFonts w:ascii="Century Schoolbook" w:hAnsi="Century Schoolbook" w:cs="Times New Roman" w:hint="eastAsia"/>
          <w:sz w:val="24"/>
          <w:szCs w:val="24"/>
        </w:rPr>
        <w:t xml:space="preserve"> warranty</w:t>
      </w:r>
      <w:r w:rsidR="00A005D3" w:rsidRPr="00E03CCE">
        <w:rPr>
          <w:rFonts w:ascii="Century Schoolbook" w:hAnsi="Century Schoolbook" w:cs="Times New Roman" w:hint="eastAsia"/>
          <w:sz w:val="24"/>
          <w:szCs w:val="24"/>
        </w:rPr>
        <w:t>. Huawei</w:t>
      </w:r>
      <w:r w:rsidR="00A005D3" w:rsidRPr="00E03CCE">
        <w:rPr>
          <w:rFonts w:ascii="Century Schoolbook" w:hAnsi="Century Schoolbook" w:cs="Times New Roman"/>
          <w:sz w:val="24"/>
          <w:szCs w:val="24"/>
        </w:rPr>
        <w:t>’</w:t>
      </w:r>
      <w:r w:rsidR="00A005D3" w:rsidRPr="00E03CCE">
        <w:rPr>
          <w:rFonts w:ascii="Century Schoolbook" w:hAnsi="Century Schoolbook" w:cs="Times New Roman" w:hint="eastAsia"/>
          <w:sz w:val="24"/>
          <w:szCs w:val="24"/>
        </w:rPr>
        <w:t xml:space="preserve">s </w:t>
      </w:r>
      <w:r w:rsidR="00A005D3" w:rsidRPr="00E03CCE">
        <w:rPr>
          <w:rFonts w:ascii="Century Schoolbook" w:hAnsi="Century Schoolbook" w:cs="Times New Roman"/>
          <w:i/>
          <w:sz w:val="24"/>
          <w:szCs w:val="24"/>
        </w:rPr>
        <w:t>“</w:t>
      </w:r>
      <w:r w:rsidR="00A005D3" w:rsidRPr="00E03CCE">
        <w:rPr>
          <w:rFonts w:ascii="Century Schoolbook" w:hAnsi="Century Schoolbook" w:cs="Times New Roman" w:hint="eastAsia"/>
          <w:i/>
          <w:sz w:val="24"/>
          <w:szCs w:val="24"/>
        </w:rPr>
        <w:t>Small country strateg</w:t>
      </w:r>
      <w:r w:rsidR="00A005D3" w:rsidRPr="00E03CCE">
        <w:rPr>
          <w:rFonts w:ascii="Century Schoolbook" w:hAnsi="Century Schoolbook" w:cs="Times New Roman" w:hint="eastAsia"/>
          <w:sz w:val="24"/>
          <w:szCs w:val="24"/>
        </w:rPr>
        <w:t>y</w:t>
      </w:r>
      <w:r w:rsidR="00A005D3" w:rsidRPr="00E03CCE">
        <w:rPr>
          <w:rFonts w:ascii="Century Schoolbook" w:hAnsi="Century Schoolbook" w:cs="Times New Roman"/>
          <w:sz w:val="24"/>
          <w:szCs w:val="24"/>
        </w:rPr>
        <w:t>”</w:t>
      </w:r>
      <w:r w:rsidR="00A005D3" w:rsidRPr="00E03CCE">
        <w:rPr>
          <w:rFonts w:ascii="Century Schoolbook" w:hAnsi="Century Schoolbook" w:cs="Times New Roman" w:hint="eastAsia"/>
          <w:sz w:val="24"/>
          <w:szCs w:val="24"/>
        </w:rPr>
        <w:t xml:space="preserve"> fully stimulates the affiliate</w:t>
      </w:r>
      <w:r w:rsidR="00A005D3" w:rsidRPr="00E03CCE">
        <w:rPr>
          <w:rFonts w:ascii="Century Schoolbook" w:hAnsi="Century Schoolbook" w:cs="Times New Roman"/>
          <w:sz w:val="24"/>
          <w:szCs w:val="24"/>
        </w:rPr>
        <w:t>’</w:t>
      </w:r>
      <w:r w:rsidR="00A005D3" w:rsidRPr="00E03CCE">
        <w:rPr>
          <w:rFonts w:ascii="Century Schoolbook" w:hAnsi="Century Schoolbook" w:cs="Times New Roman" w:hint="eastAsia"/>
          <w:sz w:val="24"/>
          <w:szCs w:val="24"/>
        </w:rPr>
        <w:t>s motivation to explore business</w:t>
      </w:r>
      <w:r w:rsidR="001E1FF8" w:rsidRPr="00E03CCE">
        <w:rPr>
          <w:rFonts w:ascii="Century Schoolbook" w:hAnsi="Century Schoolbook" w:cs="Times New Roman" w:hint="eastAsia"/>
          <w:sz w:val="24"/>
          <w:szCs w:val="24"/>
        </w:rPr>
        <w:t xml:space="preserve"> in Belgium</w:t>
      </w:r>
      <w:r w:rsidR="00A005D3" w:rsidRPr="00E03CCE">
        <w:rPr>
          <w:rFonts w:ascii="Century Schoolbook" w:hAnsi="Century Schoolbook" w:cs="Times New Roman" w:hint="eastAsia"/>
          <w:sz w:val="24"/>
          <w:szCs w:val="24"/>
        </w:rPr>
        <w:t>.</w:t>
      </w:r>
    </w:p>
    <w:p w:rsidR="00A005D3" w:rsidRPr="00E03CCE" w:rsidRDefault="00A005D3" w:rsidP="00A005D3">
      <w:pPr>
        <w:spacing w:line="360" w:lineRule="auto"/>
        <w:ind w:firstLineChars="200" w:firstLine="480"/>
        <w:rPr>
          <w:rFonts w:ascii="Century Schoolbook" w:hAnsi="Century Schoolbook" w:cs="Times New Roman"/>
          <w:sz w:val="24"/>
          <w:szCs w:val="24"/>
        </w:rPr>
      </w:pPr>
      <w:proofErr w:type="spellStart"/>
      <w:r w:rsidRPr="00E03CCE">
        <w:rPr>
          <w:rFonts w:ascii="Century Schoolbook" w:hAnsi="Century Schoolbook" w:cs="Times New Roman" w:hint="eastAsia"/>
          <w:sz w:val="24"/>
          <w:szCs w:val="24"/>
        </w:rPr>
        <w:t>Winsun</w:t>
      </w:r>
      <w:proofErr w:type="spellEnd"/>
      <w:r w:rsidRPr="00E03CCE">
        <w:rPr>
          <w:rFonts w:ascii="Century Schoolbook" w:hAnsi="Century Schoolbook" w:cs="Times New Roman" w:hint="eastAsia"/>
          <w:sz w:val="24"/>
          <w:szCs w:val="24"/>
        </w:rPr>
        <w:t xml:space="preserve"> seems to be an outlier in the map. It was just built in Belgium in 2012. </w:t>
      </w:r>
      <w:r w:rsidR="001E1FF8" w:rsidRPr="00E03CCE">
        <w:rPr>
          <w:rFonts w:ascii="Century Schoolbook" w:hAnsi="Century Schoolbook" w:cs="Times New Roman" w:hint="eastAsia"/>
          <w:sz w:val="24"/>
          <w:szCs w:val="24"/>
        </w:rPr>
        <w:t>Managers in Belgium can decide important project investment. However, i</w:t>
      </w:r>
      <w:r w:rsidRPr="00E03CCE">
        <w:rPr>
          <w:rFonts w:ascii="Century Schoolbook" w:hAnsi="Century Schoolbook" w:cs="Times New Roman" w:hint="eastAsia"/>
          <w:sz w:val="24"/>
          <w:szCs w:val="24"/>
        </w:rPr>
        <w:t>ts invest</w:t>
      </w:r>
      <w:r w:rsidR="00EB4ABE" w:rsidRPr="00E03CCE">
        <w:rPr>
          <w:rFonts w:ascii="Century Schoolbook" w:hAnsi="Century Schoolbook" w:cs="Times New Roman" w:hint="eastAsia"/>
          <w:sz w:val="24"/>
          <w:szCs w:val="24"/>
        </w:rPr>
        <w:t>ment</w:t>
      </w:r>
      <w:r w:rsidRPr="00E03CCE">
        <w:rPr>
          <w:rFonts w:ascii="Century Schoolbook" w:hAnsi="Century Schoolbook" w:cs="Times New Roman" w:hint="eastAsia"/>
          <w:sz w:val="24"/>
          <w:szCs w:val="24"/>
        </w:rPr>
        <w:t xml:space="preserve"> failure in Italy and Greece </w:t>
      </w:r>
      <w:r w:rsidR="00EB4ABE" w:rsidRPr="00E03CCE">
        <w:rPr>
          <w:rFonts w:ascii="Century Schoolbook" w:hAnsi="Century Schoolbook" w:cs="Times New Roman" w:hint="eastAsia"/>
          <w:sz w:val="24"/>
          <w:szCs w:val="24"/>
        </w:rPr>
        <w:t>gave the</w:t>
      </w:r>
      <w:r w:rsidRPr="00E03CCE">
        <w:rPr>
          <w:rFonts w:ascii="Century Schoolbook" w:hAnsi="Century Schoolbook" w:cs="Times New Roman" w:hint="eastAsia"/>
          <w:sz w:val="24"/>
          <w:szCs w:val="24"/>
        </w:rPr>
        <w:t xml:space="preserve"> Chinese headquarter</w:t>
      </w:r>
      <w:r w:rsidR="00EB4ABE" w:rsidRPr="00E03CCE">
        <w:rPr>
          <w:rFonts w:ascii="Century Schoolbook" w:hAnsi="Century Schoolbook" w:cs="Times New Roman" w:hint="eastAsia"/>
          <w:sz w:val="24"/>
          <w:szCs w:val="24"/>
        </w:rPr>
        <w:t>s</w:t>
      </w:r>
      <w:r w:rsidRPr="00E03CCE">
        <w:rPr>
          <w:rFonts w:ascii="Century Schoolbook" w:hAnsi="Century Schoolbook" w:cs="Times New Roman" w:hint="eastAsia"/>
          <w:sz w:val="24"/>
          <w:szCs w:val="24"/>
        </w:rPr>
        <w:t xml:space="preserve"> </w:t>
      </w:r>
      <w:r w:rsidR="00EB4ABE" w:rsidRPr="00E03CCE">
        <w:rPr>
          <w:rFonts w:ascii="Century Schoolbook" w:hAnsi="Century Schoolbook" w:cs="Times New Roman" w:hint="eastAsia"/>
          <w:sz w:val="24"/>
          <w:szCs w:val="24"/>
        </w:rPr>
        <w:t>a</w:t>
      </w:r>
      <w:r w:rsidRPr="00E03CCE">
        <w:rPr>
          <w:rFonts w:ascii="Century Schoolbook" w:hAnsi="Century Schoolbook" w:cs="Times New Roman" w:hint="eastAsia"/>
          <w:sz w:val="24"/>
          <w:szCs w:val="24"/>
        </w:rPr>
        <w:t xml:space="preserve"> huge loss</w:t>
      </w:r>
      <w:r w:rsidR="00EB4ABE" w:rsidRPr="00E03CCE">
        <w:rPr>
          <w:rFonts w:ascii="Century Schoolbook" w:hAnsi="Century Schoolbook" w:cs="Times New Roman" w:hint="eastAsia"/>
          <w:sz w:val="24"/>
          <w:szCs w:val="24"/>
        </w:rPr>
        <w:t xml:space="preserve"> and </w:t>
      </w:r>
      <w:r w:rsidRPr="00E03CCE">
        <w:rPr>
          <w:rFonts w:ascii="Century Schoolbook" w:hAnsi="Century Schoolbook" w:cs="Times New Roman" w:hint="eastAsia"/>
          <w:sz w:val="24"/>
          <w:szCs w:val="24"/>
        </w:rPr>
        <w:t>didn</w:t>
      </w:r>
      <w:r w:rsidRPr="00E03CCE">
        <w:rPr>
          <w:rFonts w:ascii="Century Schoolbook" w:hAnsi="Century Schoolbook" w:cs="Times New Roman"/>
          <w:sz w:val="24"/>
          <w:szCs w:val="24"/>
        </w:rPr>
        <w:t>’</w:t>
      </w:r>
      <w:r w:rsidRPr="00E03CCE">
        <w:rPr>
          <w:rFonts w:ascii="Century Schoolbook" w:hAnsi="Century Schoolbook" w:cs="Times New Roman" w:hint="eastAsia"/>
          <w:sz w:val="24"/>
          <w:szCs w:val="24"/>
        </w:rPr>
        <w:t>t employ local staff</w:t>
      </w:r>
      <w:r w:rsidR="00180326" w:rsidRPr="00E03CCE">
        <w:rPr>
          <w:rFonts w:ascii="Century Schoolbook" w:hAnsi="Century Schoolbook" w:cs="Times New Roman" w:hint="eastAsia"/>
          <w:sz w:val="24"/>
          <w:szCs w:val="24"/>
        </w:rPr>
        <w:t xml:space="preserve"> </w:t>
      </w:r>
      <w:r w:rsidR="003C141F" w:rsidRPr="00E03CCE">
        <w:rPr>
          <w:rFonts w:ascii="Century Schoolbook" w:hAnsi="Century Schoolbook" w:cs="Times New Roman" w:hint="eastAsia"/>
          <w:sz w:val="24"/>
          <w:szCs w:val="24"/>
        </w:rPr>
        <w:t>either</w:t>
      </w:r>
      <w:r w:rsidRPr="00E03CCE">
        <w:rPr>
          <w:rFonts w:ascii="Century Schoolbook" w:hAnsi="Century Schoolbook" w:cs="Times New Roman" w:hint="eastAsia"/>
          <w:sz w:val="24"/>
          <w:szCs w:val="24"/>
        </w:rPr>
        <w:t xml:space="preserve">. So, we give it a little high degree of autonomy but lower </w:t>
      </w:r>
      <w:r w:rsidR="00EB4ABE" w:rsidRPr="00E03CCE">
        <w:rPr>
          <w:rFonts w:ascii="Century Schoolbook" w:hAnsi="Century Schoolbook" w:cs="Times New Roman" w:hint="eastAsia"/>
          <w:sz w:val="24"/>
          <w:szCs w:val="24"/>
        </w:rPr>
        <w:t xml:space="preserve">a </w:t>
      </w:r>
      <w:r w:rsidRPr="00E03CCE">
        <w:rPr>
          <w:rFonts w:ascii="Century Schoolbook" w:hAnsi="Century Schoolbook" w:cs="Times New Roman" w:hint="eastAsia"/>
          <w:sz w:val="24"/>
          <w:szCs w:val="24"/>
        </w:rPr>
        <w:t>level of localization.</w:t>
      </w:r>
    </w:p>
    <w:p w:rsidR="0033457A" w:rsidRPr="00E03CCE" w:rsidRDefault="0033457A" w:rsidP="0033457A">
      <w:pPr>
        <w:spacing w:line="360" w:lineRule="auto"/>
        <w:ind w:firstLineChars="200" w:firstLine="480"/>
        <w:rPr>
          <w:rFonts w:ascii="Century Schoolbook" w:hAnsi="Century Schoolbook" w:cs="Times New Roman"/>
          <w:sz w:val="24"/>
          <w:szCs w:val="24"/>
        </w:rPr>
      </w:pPr>
      <w:proofErr w:type="spellStart"/>
      <w:r w:rsidRPr="00E03CCE">
        <w:rPr>
          <w:rFonts w:ascii="Century Schoolbook" w:hAnsi="Century Schoolbook" w:cs="Times New Roman" w:hint="eastAsia"/>
          <w:sz w:val="24"/>
          <w:szCs w:val="24"/>
        </w:rPr>
        <w:t>Haoneng</w:t>
      </w:r>
      <w:proofErr w:type="spellEnd"/>
      <w:r w:rsidRPr="00E03CCE">
        <w:rPr>
          <w:rFonts w:ascii="Century Schoolbook" w:hAnsi="Century Schoolbook" w:cs="Times New Roman" w:hint="eastAsia"/>
          <w:sz w:val="24"/>
          <w:szCs w:val="24"/>
        </w:rPr>
        <w:t xml:space="preserve"> acquired </w:t>
      </w:r>
      <w:proofErr w:type="spellStart"/>
      <w:r w:rsidRPr="00E03CCE">
        <w:rPr>
          <w:rFonts w:ascii="Century Schoolbook" w:hAnsi="Century Schoolbook" w:cs="Times New Roman" w:hint="eastAsia"/>
          <w:sz w:val="24"/>
          <w:szCs w:val="24"/>
        </w:rPr>
        <w:t>Illochroma</w:t>
      </w:r>
      <w:proofErr w:type="spellEnd"/>
      <w:r w:rsidRPr="00E03CCE">
        <w:rPr>
          <w:rFonts w:ascii="Century Schoolbook" w:hAnsi="Century Schoolbook" w:cs="Times New Roman" w:hint="eastAsia"/>
          <w:sz w:val="24"/>
          <w:szCs w:val="24"/>
        </w:rPr>
        <w:t xml:space="preserve"> to access </w:t>
      </w:r>
      <w:r w:rsidRPr="00E03CCE">
        <w:rPr>
          <w:rFonts w:ascii="Century Schoolbook" w:hAnsi="Century Schoolbook" w:cs="Times New Roman"/>
          <w:sz w:val="24"/>
          <w:szCs w:val="24"/>
        </w:rPr>
        <w:t>the</w:t>
      </w:r>
      <w:r w:rsidRPr="00E03CCE">
        <w:rPr>
          <w:rFonts w:ascii="Century Schoolbook" w:hAnsi="Century Schoolbook" w:cs="Times New Roman" w:hint="eastAsia"/>
          <w:sz w:val="24"/>
          <w:szCs w:val="24"/>
        </w:rPr>
        <w:t xml:space="preserve"> high end market and Westlake set up the subsidiary in Belgium to provide better service for its strategic clients. T</w:t>
      </w:r>
      <w:r w:rsidRPr="00E03CCE">
        <w:rPr>
          <w:rFonts w:ascii="Century Schoolbook" w:hAnsi="Century Schoolbook" w:cs="Times New Roman"/>
          <w:sz w:val="24"/>
          <w:szCs w:val="24"/>
        </w:rPr>
        <w:t>h</w:t>
      </w:r>
      <w:r w:rsidRPr="00E03CCE">
        <w:rPr>
          <w:rFonts w:ascii="Century Schoolbook" w:hAnsi="Century Schoolbook" w:cs="Times New Roman" w:hint="eastAsia"/>
          <w:sz w:val="24"/>
          <w:szCs w:val="24"/>
        </w:rPr>
        <w:t>ese cases show how they tap into their location advantage in Belgium, which explains why these CMNEs set up affiliates in Belgium.</w:t>
      </w:r>
    </w:p>
    <w:p w:rsidR="009A4E74" w:rsidRPr="00E03CCE" w:rsidRDefault="009A4E74" w:rsidP="00DF2EEE">
      <w:pPr>
        <w:spacing w:line="360" w:lineRule="auto"/>
        <w:jc w:val="center"/>
        <w:rPr>
          <w:rFonts w:ascii="Century Schoolbook" w:hAnsi="Century Schoolbook" w:cs="Times New Roman"/>
          <w:sz w:val="24"/>
          <w:szCs w:val="24"/>
        </w:rPr>
      </w:pPr>
      <w:r w:rsidRPr="00E03CCE">
        <w:rPr>
          <w:noProof/>
          <w:lang w:eastAsia="en-US"/>
        </w:rPr>
        <w:lastRenderedPageBreak/>
        <w:drawing>
          <wp:inline distT="0" distB="0" distL="0" distR="0" wp14:anchorId="32F82A1C" wp14:editId="7574488A">
            <wp:extent cx="4181475" cy="3209925"/>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71DA" w:rsidRPr="00E03CCE" w:rsidRDefault="008471DA" w:rsidP="008471DA">
      <w:pPr>
        <w:spacing w:line="360" w:lineRule="auto"/>
        <w:ind w:firstLineChars="200" w:firstLine="422"/>
        <w:rPr>
          <w:rFonts w:ascii="Century Schoolbook" w:eastAsia="Arial Unicode MS" w:hAnsi="Century Schoolbook" w:cs="Times New Roman"/>
          <w:sz w:val="24"/>
          <w:szCs w:val="24"/>
        </w:rPr>
      </w:pPr>
      <w:r w:rsidRPr="00E03CCE">
        <w:rPr>
          <w:rFonts w:hint="eastAsia"/>
          <w:b/>
        </w:rPr>
        <w:t xml:space="preserve">Figure 6: Extent of autonomy and localization of </w:t>
      </w:r>
      <w:proofErr w:type="spellStart"/>
      <w:r w:rsidRPr="00E03CCE">
        <w:rPr>
          <w:rFonts w:hint="eastAsia"/>
          <w:b/>
        </w:rPr>
        <w:t>C</w:t>
      </w:r>
      <w:r w:rsidR="006151FF" w:rsidRPr="00E03CCE">
        <w:rPr>
          <w:rFonts w:hint="eastAsia"/>
          <w:b/>
        </w:rPr>
        <w:t>MNE</w:t>
      </w:r>
      <w:r w:rsidRPr="00E03CCE">
        <w:rPr>
          <w:rFonts w:hint="eastAsia"/>
          <w:b/>
        </w:rPr>
        <w:t>s</w:t>
      </w:r>
      <w:r w:rsidR="006151FF" w:rsidRPr="00E03CCE">
        <w:rPr>
          <w:b/>
        </w:rPr>
        <w:t>’</w:t>
      </w:r>
      <w:r w:rsidR="006151FF" w:rsidRPr="00E03CCE">
        <w:rPr>
          <w:rFonts w:hint="eastAsia"/>
          <w:b/>
        </w:rPr>
        <w:t>s</w:t>
      </w:r>
      <w:proofErr w:type="spellEnd"/>
      <w:r w:rsidRPr="00E03CCE">
        <w:rPr>
          <w:rFonts w:hint="eastAsia"/>
          <w:b/>
        </w:rPr>
        <w:t xml:space="preserve"> affiliates in Belgium</w:t>
      </w:r>
    </w:p>
    <w:p w:rsidR="00046912" w:rsidRPr="00E03CCE" w:rsidRDefault="00046912" w:rsidP="009B14BD">
      <w:pPr>
        <w:rPr>
          <w:rFonts w:ascii="Century Schoolbook" w:eastAsia="Arial Unicode MS" w:hAnsi="Century Schoolbook" w:cs="Times New Roman"/>
          <w:sz w:val="24"/>
          <w:szCs w:val="24"/>
        </w:rPr>
      </w:pPr>
    </w:p>
    <w:p w:rsidR="0033457A" w:rsidRPr="00E03CCE" w:rsidRDefault="0033457A" w:rsidP="0033457A">
      <w:pPr>
        <w:spacing w:line="360" w:lineRule="auto"/>
        <w:ind w:firstLineChars="200" w:firstLine="480"/>
        <w:rPr>
          <w:rFonts w:ascii="Century Schoolbook" w:eastAsia="Arial Unicode MS" w:hAnsi="Century Schoolbook" w:cs="Times New Roman"/>
          <w:sz w:val="24"/>
          <w:szCs w:val="24"/>
        </w:rPr>
      </w:pPr>
      <w:r w:rsidRPr="00E03CCE">
        <w:rPr>
          <w:rFonts w:ascii="Century Schoolbook" w:hAnsi="Century Schoolbook" w:cs="Times New Roman" w:hint="eastAsia"/>
          <w:sz w:val="24"/>
          <w:szCs w:val="24"/>
        </w:rPr>
        <w:t>Based on our analysis, we can clearly see that the strategic intent of the establishment of CMNEs</w:t>
      </w:r>
      <w:r w:rsidRPr="00E03CCE">
        <w:rPr>
          <w:rFonts w:ascii="Century Schoolbook" w:hAnsi="Century Schoolbook" w:cs="Times New Roman"/>
          <w:sz w:val="24"/>
          <w:szCs w:val="24"/>
        </w:rPr>
        <w:t>’</w:t>
      </w:r>
      <w:r w:rsidRPr="00E03CCE">
        <w:rPr>
          <w:rFonts w:ascii="Century Schoolbook" w:hAnsi="Century Schoolbook" w:cs="Times New Roman" w:hint="eastAsia"/>
          <w:sz w:val="24"/>
          <w:szCs w:val="24"/>
        </w:rPr>
        <w:t xml:space="preserve"> affiliates shows several common points in spite of their differences. First, all of them highlight the importance of the European market and search potential clients here, especially high-end clients. This would mean that market-seeking is one of the most crucial determinants for CMNEs, no matter what type of ownership they have. Second, ZTE, </w:t>
      </w:r>
      <w:proofErr w:type="spellStart"/>
      <w:r w:rsidRPr="00E03CCE">
        <w:rPr>
          <w:rFonts w:ascii="Century Schoolbook" w:hAnsi="Century Schoolbook" w:cs="Times New Roman" w:hint="eastAsia"/>
          <w:sz w:val="24"/>
          <w:szCs w:val="24"/>
        </w:rPr>
        <w:t>Sany</w:t>
      </w:r>
      <w:proofErr w:type="spellEnd"/>
      <w:r w:rsidRPr="00E03CCE">
        <w:rPr>
          <w:rFonts w:ascii="Century Schoolbook" w:hAnsi="Century Schoolbook" w:cs="Times New Roman" w:hint="eastAsia"/>
          <w:sz w:val="24"/>
          <w:szCs w:val="24"/>
        </w:rPr>
        <w:t xml:space="preserve"> and Huawei all tend to hire more Chinese immigration locally. Our interviewees of Huawei, ZTE and </w:t>
      </w:r>
      <w:proofErr w:type="spellStart"/>
      <w:r w:rsidRPr="00E03CCE">
        <w:rPr>
          <w:rFonts w:ascii="Century Schoolbook" w:hAnsi="Century Schoolbook" w:cs="Times New Roman" w:hint="eastAsia"/>
          <w:sz w:val="24"/>
          <w:szCs w:val="24"/>
        </w:rPr>
        <w:t>Sany</w:t>
      </w:r>
      <w:proofErr w:type="spellEnd"/>
      <w:r w:rsidRPr="00E03CCE">
        <w:rPr>
          <w:rFonts w:ascii="Century Schoolbook" w:hAnsi="Century Schoolbook" w:cs="Times New Roman" w:hint="eastAsia"/>
          <w:sz w:val="24"/>
          <w:szCs w:val="24"/>
        </w:rPr>
        <w:t xml:space="preserve"> were all recruited in Belgium. They all studied or worked in EU before they joined the present employers. Other firms also have Chinese immigration more or less. In view of the number of employees of each affiliate, local </w:t>
      </w:r>
      <w:r w:rsidRPr="00E03CCE">
        <w:rPr>
          <w:rFonts w:ascii="Century Schoolbook" w:hAnsi="Century Schoolbook" w:cs="Times New Roman"/>
          <w:sz w:val="24"/>
          <w:szCs w:val="24"/>
        </w:rPr>
        <w:t>recruitment</w:t>
      </w:r>
      <w:r w:rsidRPr="00E03CCE">
        <w:rPr>
          <w:rFonts w:ascii="Century Schoolbook" w:hAnsi="Century Schoolbook" w:cs="Times New Roman" w:hint="eastAsia"/>
          <w:sz w:val="24"/>
          <w:szCs w:val="24"/>
        </w:rPr>
        <w:t xml:space="preserve"> of Chinese immigration looks c</w:t>
      </w:r>
      <w:r w:rsidRPr="00E03CCE">
        <w:rPr>
          <w:rFonts w:ascii="Century Schoolbook" w:hAnsi="Century Schoolbook" w:cs="Times New Roman"/>
          <w:sz w:val="24"/>
          <w:szCs w:val="24"/>
        </w:rPr>
        <w:t>onspicuous</w:t>
      </w:r>
      <w:r w:rsidRPr="00E03CCE">
        <w:rPr>
          <w:rFonts w:ascii="Century Schoolbook" w:hAnsi="Century Schoolbook" w:cs="Times New Roman" w:hint="eastAsia"/>
          <w:sz w:val="24"/>
          <w:szCs w:val="24"/>
        </w:rPr>
        <w:t xml:space="preserve"> in Belgium. Finally, all of these CMNEs are from Chinese coastal and developed regions, where there is usually more convenient logistics and open policies for enterprises.</w:t>
      </w:r>
    </w:p>
    <w:p w:rsidR="00A84CFF" w:rsidRPr="00E03CCE" w:rsidRDefault="00D147D3" w:rsidP="001A22F4">
      <w:pPr>
        <w:pStyle w:val="Heading1"/>
        <w:widowControl/>
        <w:spacing w:before="480" w:after="200" w:line="360" w:lineRule="auto"/>
        <w:ind w:left="633" w:hangingChars="202" w:hanging="633"/>
        <w:jc w:val="left"/>
        <w:rPr>
          <w:rFonts w:ascii="Century Schoolbook" w:eastAsiaTheme="minorEastAsia" w:hAnsi="Century Schoolbook" w:cs="Times New Roman"/>
          <w:noProof/>
          <w:spacing w:val="-4"/>
          <w:kern w:val="0"/>
          <w:sz w:val="32"/>
          <w:szCs w:val="28"/>
        </w:rPr>
      </w:pPr>
      <w:r w:rsidRPr="00E03CCE">
        <w:rPr>
          <w:rFonts w:ascii="Century Schoolbook" w:eastAsiaTheme="minorEastAsia" w:hAnsi="Century Schoolbook" w:cs="Times New Roman" w:hint="eastAsia"/>
          <w:noProof/>
          <w:spacing w:val="-4"/>
          <w:kern w:val="0"/>
          <w:sz w:val="32"/>
          <w:szCs w:val="28"/>
        </w:rPr>
        <w:lastRenderedPageBreak/>
        <w:t>6</w:t>
      </w:r>
      <w:r w:rsidR="00A84CFF" w:rsidRPr="00E03CCE">
        <w:rPr>
          <w:rFonts w:ascii="Century Schoolbook" w:eastAsia="MS Mincho" w:hAnsi="Century Schoolbook" w:cs="Times New Roman"/>
          <w:noProof/>
          <w:spacing w:val="-4"/>
          <w:kern w:val="0"/>
          <w:sz w:val="32"/>
          <w:szCs w:val="28"/>
          <w:lang w:eastAsia="en-US"/>
        </w:rPr>
        <w:t xml:space="preserve"> </w:t>
      </w:r>
      <w:r w:rsidR="001A22F4" w:rsidRPr="00E03CCE">
        <w:rPr>
          <w:rFonts w:ascii="Century Schoolbook" w:eastAsiaTheme="minorEastAsia" w:hAnsi="Century Schoolbook" w:cs="Times New Roman" w:hint="eastAsia"/>
          <w:noProof/>
          <w:spacing w:val="-4"/>
          <w:kern w:val="0"/>
          <w:sz w:val="32"/>
          <w:szCs w:val="28"/>
        </w:rPr>
        <w:t xml:space="preserve">Discussions and </w:t>
      </w:r>
      <w:r w:rsidR="00CE1EB6" w:rsidRPr="00E03CCE">
        <w:rPr>
          <w:rFonts w:ascii="Century Schoolbook" w:eastAsiaTheme="minorEastAsia" w:hAnsi="Century Schoolbook" w:cs="Times New Roman" w:hint="eastAsia"/>
          <w:noProof/>
          <w:spacing w:val="-4"/>
          <w:kern w:val="0"/>
          <w:sz w:val="32"/>
          <w:szCs w:val="28"/>
        </w:rPr>
        <w:t>c</w:t>
      </w:r>
      <w:r w:rsidR="00A84CFF" w:rsidRPr="00E03CCE">
        <w:rPr>
          <w:rFonts w:ascii="Century Schoolbook" w:eastAsiaTheme="minorEastAsia" w:hAnsi="Century Schoolbook" w:cs="Times New Roman" w:hint="eastAsia"/>
          <w:noProof/>
          <w:spacing w:val="-4"/>
          <w:kern w:val="0"/>
          <w:sz w:val="32"/>
          <w:szCs w:val="28"/>
        </w:rPr>
        <w:t>onclusions</w:t>
      </w:r>
    </w:p>
    <w:p w:rsidR="00DF0A65" w:rsidRPr="00E03CCE" w:rsidRDefault="00AF45AA" w:rsidP="005B33F2">
      <w:pPr>
        <w:spacing w:line="360" w:lineRule="auto"/>
        <w:ind w:firstLineChars="200" w:firstLine="480"/>
        <w:rPr>
          <w:rFonts w:ascii="Century Schoolbook" w:hAnsi="Century Schoolbook" w:cs="Times New Roman"/>
          <w:sz w:val="24"/>
          <w:szCs w:val="24"/>
        </w:rPr>
      </w:pPr>
      <w:r w:rsidRPr="00E03CCE">
        <w:rPr>
          <w:rFonts w:ascii="Century Schoolbook" w:hAnsi="Century Schoolbook" w:cs="Times New Roman" w:hint="eastAsia"/>
          <w:sz w:val="24"/>
          <w:szCs w:val="24"/>
        </w:rPr>
        <w:t xml:space="preserve">What we find in term of </w:t>
      </w:r>
      <w:r w:rsidR="00862BE6" w:rsidRPr="00E03CCE">
        <w:rPr>
          <w:rFonts w:ascii="Century Schoolbook" w:hAnsi="Century Schoolbook" w:cs="Times New Roman" w:hint="eastAsia"/>
          <w:sz w:val="24"/>
          <w:szCs w:val="24"/>
        </w:rPr>
        <w:t xml:space="preserve">the </w:t>
      </w:r>
      <w:r w:rsidRPr="00E03CCE">
        <w:rPr>
          <w:rFonts w:ascii="Century Schoolbook" w:hAnsi="Century Schoolbook" w:cs="Times New Roman" w:hint="eastAsia"/>
          <w:sz w:val="24"/>
          <w:szCs w:val="24"/>
        </w:rPr>
        <w:t>sample of CMNEs</w:t>
      </w:r>
      <w:r w:rsidRPr="00E03CCE">
        <w:rPr>
          <w:rFonts w:ascii="Century Schoolbook" w:hAnsi="Century Schoolbook" w:cs="Times New Roman"/>
          <w:sz w:val="24"/>
          <w:szCs w:val="24"/>
        </w:rPr>
        <w:t>’</w:t>
      </w:r>
      <w:r w:rsidRPr="00E03CCE">
        <w:rPr>
          <w:rFonts w:ascii="Century Schoolbook" w:hAnsi="Century Schoolbook" w:cs="Times New Roman" w:hint="eastAsia"/>
          <w:sz w:val="24"/>
          <w:szCs w:val="24"/>
        </w:rPr>
        <w:t xml:space="preserve"> affiliates in Belgium</w:t>
      </w:r>
      <w:r w:rsidR="00DF0A65" w:rsidRPr="00E03CCE">
        <w:rPr>
          <w:rFonts w:ascii="Century Schoolbook" w:hAnsi="Century Schoolbook" w:cs="Times New Roman" w:hint="eastAsia"/>
          <w:sz w:val="24"/>
          <w:szCs w:val="24"/>
        </w:rPr>
        <w:t xml:space="preserve"> give</w:t>
      </w:r>
      <w:r w:rsidR="00862BE6" w:rsidRPr="00E03CCE">
        <w:rPr>
          <w:rFonts w:ascii="Century Schoolbook" w:hAnsi="Century Schoolbook" w:cs="Times New Roman" w:hint="eastAsia"/>
          <w:sz w:val="24"/>
          <w:szCs w:val="24"/>
        </w:rPr>
        <w:t>s</w:t>
      </w:r>
      <w:r w:rsidR="00DF0A65" w:rsidRPr="00E03CCE">
        <w:rPr>
          <w:rFonts w:ascii="Century Schoolbook" w:hAnsi="Century Schoolbook" w:cs="Times New Roman" w:hint="eastAsia"/>
          <w:sz w:val="24"/>
          <w:szCs w:val="24"/>
        </w:rPr>
        <w:t xml:space="preserve"> us more insights</w:t>
      </w:r>
      <w:r w:rsidR="00862BE6" w:rsidRPr="00E03CCE">
        <w:rPr>
          <w:rFonts w:ascii="Century Schoolbook" w:hAnsi="Century Schoolbook" w:cs="Times New Roman" w:hint="eastAsia"/>
          <w:sz w:val="24"/>
          <w:szCs w:val="24"/>
        </w:rPr>
        <w:t xml:space="preserve"> when we generalize it. Of course,</w:t>
      </w:r>
      <w:r w:rsidR="005B33F2" w:rsidRPr="00E03CCE">
        <w:rPr>
          <w:rFonts w:ascii="Century Schoolbook" w:hAnsi="Century Schoolbook" w:cs="Times New Roman" w:hint="eastAsia"/>
          <w:sz w:val="24"/>
          <w:szCs w:val="24"/>
        </w:rPr>
        <w:t xml:space="preserve"> </w:t>
      </w:r>
      <w:r w:rsidR="00862BE6" w:rsidRPr="00E03CCE">
        <w:rPr>
          <w:rFonts w:ascii="Century Schoolbook" w:hAnsi="Century Schoolbook" w:cs="Times New Roman" w:hint="eastAsia"/>
          <w:sz w:val="24"/>
          <w:szCs w:val="24"/>
        </w:rPr>
        <w:t>w</w:t>
      </w:r>
      <w:r w:rsidR="005B33F2" w:rsidRPr="00E03CCE">
        <w:rPr>
          <w:rFonts w:ascii="Century Schoolbook" w:hAnsi="Century Schoolbook" w:cs="Times New Roman" w:hint="eastAsia"/>
          <w:sz w:val="24"/>
          <w:szCs w:val="24"/>
        </w:rPr>
        <w:t>e don</w:t>
      </w:r>
      <w:r w:rsidR="005B33F2" w:rsidRPr="00E03CCE">
        <w:rPr>
          <w:rFonts w:ascii="Century Schoolbook" w:hAnsi="Century Schoolbook" w:cs="Times New Roman"/>
          <w:sz w:val="24"/>
          <w:szCs w:val="24"/>
        </w:rPr>
        <w:t>’</w:t>
      </w:r>
      <w:r w:rsidR="005B33F2" w:rsidRPr="00E03CCE">
        <w:rPr>
          <w:rFonts w:ascii="Century Schoolbook" w:hAnsi="Century Schoolbook" w:cs="Times New Roman" w:hint="eastAsia"/>
          <w:sz w:val="24"/>
          <w:szCs w:val="24"/>
        </w:rPr>
        <w:t xml:space="preserve">t </w:t>
      </w:r>
      <w:r w:rsidR="005B33F2" w:rsidRPr="00E03CCE">
        <w:rPr>
          <w:rFonts w:ascii="Century Schoolbook" w:hAnsi="Century Schoolbook" w:cs="Times New Roman"/>
          <w:sz w:val="24"/>
          <w:szCs w:val="24"/>
        </w:rPr>
        <w:t>deny</w:t>
      </w:r>
      <w:r w:rsidR="005B33F2" w:rsidRPr="00E03CCE">
        <w:rPr>
          <w:rFonts w:ascii="Century Schoolbook" w:hAnsi="Century Schoolbook" w:cs="Times New Roman" w:hint="eastAsia"/>
          <w:sz w:val="24"/>
          <w:szCs w:val="24"/>
        </w:rPr>
        <w:t xml:space="preserve"> </w:t>
      </w:r>
      <w:r w:rsidR="00862BE6" w:rsidRPr="00E03CCE">
        <w:rPr>
          <w:rFonts w:ascii="Century Schoolbook" w:hAnsi="Century Schoolbook" w:cs="Times New Roman" w:hint="eastAsia"/>
          <w:sz w:val="24"/>
          <w:szCs w:val="24"/>
        </w:rPr>
        <w:t xml:space="preserve">the potential </w:t>
      </w:r>
      <w:r w:rsidR="00697823" w:rsidRPr="00E03CCE">
        <w:rPr>
          <w:rFonts w:ascii="Century Schoolbook" w:hAnsi="Century Schoolbook" w:cs="Times New Roman"/>
          <w:sz w:val="24"/>
          <w:szCs w:val="24"/>
        </w:rPr>
        <w:t>vari</w:t>
      </w:r>
      <w:r w:rsidR="00697823" w:rsidRPr="00E03CCE">
        <w:rPr>
          <w:rFonts w:ascii="Century Schoolbook" w:hAnsi="Century Schoolbook" w:cs="Times New Roman" w:hint="eastAsia"/>
          <w:sz w:val="24"/>
          <w:szCs w:val="24"/>
        </w:rPr>
        <w:t>a</w:t>
      </w:r>
      <w:r w:rsidR="00862BE6" w:rsidRPr="00E03CCE">
        <w:rPr>
          <w:rFonts w:ascii="Century Schoolbook" w:hAnsi="Century Schoolbook" w:cs="Times New Roman"/>
          <w:sz w:val="24"/>
          <w:szCs w:val="24"/>
        </w:rPr>
        <w:t>nce</w:t>
      </w:r>
      <w:r w:rsidR="00862BE6" w:rsidRPr="00E03CCE">
        <w:rPr>
          <w:rFonts w:ascii="Century Schoolbook" w:hAnsi="Century Schoolbook" w:cs="Times New Roman" w:hint="eastAsia"/>
          <w:sz w:val="24"/>
          <w:szCs w:val="24"/>
        </w:rPr>
        <w:t xml:space="preserve"> resulted from the </w:t>
      </w:r>
      <w:r w:rsidR="00B100AB" w:rsidRPr="00E03CCE">
        <w:rPr>
          <w:rFonts w:ascii="Century Schoolbook" w:hAnsi="Century Schoolbook" w:cs="Times New Roman" w:hint="eastAsia"/>
          <w:sz w:val="24"/>
          <w:szCs w:val="24"/>
        </w:rPr>
        <w:t xml:space="preserve">size of </w:t>
      </w:r>
      <w:r w:rsidR="00862BE6" w:rsidRPr="00E03CCE">
        <w:rPr>
          <w:rFonts w:ascii="Century Schoolbook" w:hAnsi="Century Schoolbook" w:cs="Times New Roman"/>
          <w:sz w:val="24"/>
          <w:szCs w:val="24"/>
        </w:rPr>
        <w:t>sample</w:t>
      </w:r>
      <w:r w:rsidR="00B100AB" w:rsidRPr="00E03CCE">
        <w:rPr>
          <w:rFonts w:ascii="Century Schoolbook" w:hAnsi="Century Schoolbook" w:cs="Times New Roman" w:hint="eastAsia"/>
          <w:sz w:val="24"/>
          <w:szCs w:val="24"/>
        </w:rPr>
        <w:t xml:space="preserve">. </w:t>
      </w:r>
      <w:r w:rsidR="00862BE6" w:rsidRPr="00E03CCE">
        <w:rPr>
          <w:rFonts w:ascii="Century Schoolbook" w:hAnsi="Century Schoolbook" w:cs="Times New Roman" w:hint="eastAsia"/>
          <w:sz w:val="24"/>
          <w:szCs w:val="24"/>
        </w:rPr>
        <w:t xml:space="preserve">After all, these 11 firms are just </w:t>
      </w:r>
      <w:r w:rsidR="00442D27" w:rsidRPr="00E03CCE">
        <w:rPr>
          <w:rFonts w:ascii="Century Schoolbook" w:hAnsi="Century Schoolbook" w:cs="Times New Roman" w:hint="eastAsia"/>
          <w:sz w:val="24"/>
          <w:szCs w:val="24"/>
        </w:rPr>
        <w:t>a</w:t>
      </w:r>
      <w:r w:rsidR="00862BE6" w:rsidRPr="00E03CCE">
        <w:rPr>
          <w:rFonts w:ascii="Century Schoolbook" w:hAnsi="Century Schoolbook" w:cs="Times New Roman" w:hint="eastAsia"/>
          <w:sz w:val="24"/>
          <w:szCs w:val="24"/>
        </w:rPr>
        <w:t xml:space="preserve"> part of the total. However, </w:t>
      </w:r>
      <w:r w:rsidR="00F2103C" w:rsidRPr="00E03CCE">
        <w:rPr>
          <w:rFonts w:ascii="Century Schoolbook" w:hAnsi="Century Schoolbook" w:cs="Times New Roman"/>
          <w:sz w:val="24"/>
          <w:szCs w:val="24"/>
        </w:rPr>
        <w:t>as we have previously discusse</w:t>
      </w:r>
      <w:r w:rsidR="00F2103C" w:rsidRPr="00E03CCE">
        <w:rPr>
          <w:rFonts w:ascii="Century Schoolbook" w:hAnsi="Century Schoolbook" w:cs="Times New Roman" w:hint="eastAsia"/>
          <w:sz w:val="24"/>
          <w:szCs w:val="24"/>
        </w:rPr>
        <w:t>d</w:t>
      </w:r>
      <w:r w:rsidR="00862BE6" w:rsidRPr="00E03CCE">
        <w:rPr>
          <w:rFonts w:ascii="Century Schoolbook" w:hAnsi="Century Schoolbook" w:cs="Times New Roman" w:hint="eastAsia"/>
          <w:sz w:val="24"/>
          <w:szCs w:val="24"/>
        </w:rPr>
        <w:t xml:space="preserve">, we </w:t>
      </w:r>
      <w:r w:rsidR="00862BE6" w:rsidRPr="00E03CCE">
        <w:rPr>
          <w:rFonts w:ascii="Century Schoolbook" w:hAnsi="Century Schoolbook" w:cs="Times New Roman"/>
          <w:sz w:val="24"/>
          <w:szCs w:val="24"/>
        </w:rPr>
        <w:t>utilize</w:t>
      </w:r>
      <w:r w:rsidR="00862BE6" w:rsidRPr="00E03CCE">
        <w:rPr>
          <w:rFonts w:ascii="Century Schoolbook" w:hAnsi="Century Schoolbook" w:cs="Times New Roman" w:hint="eastAsia"/>
          <w:sz w:val="24"/>
          <w:szCs w:val="24"/>
        </w:rPr>
        <w:t xml:space="preserve"> diverse sources of information and </w:t>
      </w:r>
      <w:r w:rsidR="00B100AB" w:rsidRPr="00E03CCE">
        <w:rPr>
          <w:rFonts w:ascii="Century Schoolbook" w:hAnsi="Century Schoolbook" w:cs="Times New Roman" w:hint="eastAsia"/>
          <w:sz w:val="24"/>
          <w:szCs w:val="24"/>
        </w:rPr>
        <w:t xml:space="preserve">manage to </w:t>
      </w:r>
      <w:r w:rsidR="00862BE6" w:rsidRPr="00E03CCE">
        <w:rPr>
          <w:rFonts w:ascii="Century Schoolbook" w:hAnsi="Century Schoolbook" w:cs="Times New Roman" w:hint="eastAsia"/>
          <w:sz w:val="24"/>
          <w:szCs w:val="24"/>
        </w:rPr>
        <w:t xml:space="preserve">minimize </w:t>
      </w:r>
      <w:r w:rsidR="00F2103C" w:rsidRPr="00E03CCE">
        <w:rPr>
          <w:rFonts w:ascii="Century Schoolbook" w:hAnsi="Century Schoolbook" w:cs="Times New Roman" w:hint="eastAsia"/>
          <w:sz w:val="24"/>
          <w:szCs w:val="24"/>
        </w:rPr>
        <w:t xml:space="preserve">any </w:t>
      </w:r>
      <w:r w:rsidR="000B3C69" w:rsidRPr="00E03CCE">
        <w:rPr>
          <w:rFonts w:ascii="Century Schoolbook" w:hAnsi="Century Schoolbook" w:cs="Times New Roman" w:hint="eastAsia"/>
          <w:sz w:val="24"/>
          <w:szCs w:val="24"/>
        </w:rPr>
        <w:t>unfavorable effect</w:t>
      </w:r>
      <w:r w:rsidR="00F2103C" w:rsidRPr="00E03CCE">
        <w:rPr>
          <w:rFonts w:ascii="Century Schoolbook" w:hAnsi="Century Schoolbook" w:cs="Times New Roman" w:hint="eastAsia"/>
          <w:sz w:val="24"/>
          <w:szCs w:val="24"/>
        </w:rPr>
        <w:t>s</w:t>
      </w:r>
      <w:r w:rsidR="007444EB" w:rsidRPr="00E03CCE">
        <w:rPr>
          <w:rFonts w:ascii="Century Schoolbook" w:hAnsi="Century Schoolbook" w:cs="Times New Roman" w:hint="eastAsia"/>
          <w:sz w:val="24"/>
          <w:szCs w:val="24"/>
        </w:rPr>
        <w:t xml:space="preserve"> as well as comparison (Ragin and </w:t>
      </w:r>
      <w:proofErr w:type="spellStart"/>
      <w:r w:rsidR="007444EB" w:rsidRPr="00E03CCE">
        <w:rPr>
          <w:rFonts w:ascii="Century Schoolbook" w:hAnsi="Century Schoolbook" w:cs="Times New Roman" w:hint="eastAsia"/>
          <w:sz w:val="24"/>
          <w:szCs w:val="24"/>
        </w:rPr>
        <w:t>Rubinson</w:t>
      </w:r>
      <w:proofErr w:type="spellEnd"/>
      <w:r w:rsidR="007444EB" w:rsidRPr="00E03CCE">
        <w:rPr>
          <w:rFonts w:ascii="Century Schoolbook" w:hAnsi="Century Schoolbook" w:cs="Times New Roman" w:hint="eastAsia"/>
          <w:sz w:val="24"/>
          <w:szCs w:val="24"/>
        </w:rPr>
        <w:t>, 2009)</w:t>
      </w:r>
      <w:r w:rsidR="000B3C69" w:rsidRPr="00E03CCE">
        <w:rPr>
          <w:rFonts w:ascii="Century Schoolbook" w:hAnsi="Century Schoolbook" w:cs="Times New Roman" w:hint="eastAsia"/>
          <w:sz w:val="24"/>
          <w:szCs w:val="24"/>
        </w:rPr>
        <w:t>.</w:t>
      </w:r>
      <w:r w:rsidR="00862BE6" w:rsidRPr="00E03CCE">
        <w:rPr>
          <w:rFonts w:ascii="Century Schoolbook" w:hAnsi="Century Schoolbook" w:cs="Times New Roman" w:hint="eastAsia"/>
          <w:sz w:val="24"/>
          <w:szCs w:val="24"/>
        </w:rPr>
        <w:t xml:space="preserve"> </w:t>
      </w:r>
      <w:r w:rsidR="000B3C69" w:rsidRPr="00E03CCE">
        <w:rPr>
          <w:rFonts w:ascii="Century Schoolbook" w:hAnsi="Century Schoolbook" w:cs="Times New Roman" w:hint="eastAsia"/>
          <w:sz w:val="24"/>
          <w:szCs w:val="24"/>
        </w:rPr>
        <w:t>Moreover, w</w:t>
      </w:r>
      <w:r w:rsidR="00862BE6" w:rsidRPr="00E03CCE">
        <w:rPr>
          <w:rFonts w:ascii="Century Schoolbook" w:hAnsi="Century Schoolbook" w:cs="Times New Roman" w:hint="eastAsia"/>
          <w:sz w:val="24"/>
          <w:szCs w:val="24"/>
        </w:rPr>
        <w:t xml:space="preserve">e interview affiliates as much as </w:t>
      </w:r>
      <w:r w:rsidR="00862BE6" w:rsidRPr="00E03CCE">
        <w:rPr>
          <w:rFonts w:ascii="Century Schoolbook" w:hAnsi="Century Schoolbook" w:cs="Times New Roman"/>
          <w:sz w:val="24"/>
          <w:szCs w:val="24"/>
        </w:rPr>
        <w:t>possible</w:t>
      </w:r>
      <w:r w:rsidR="00862BE6" w:rsidRPr="00E03CCE">
        <w:rPr>
          <w:rFonts w:ascii="Century Schoolbook" w:hAnsi="Century Schoolbook" w:cs="Times New Roman" w:hint="eastAsia"/>
          <w:sz w:val="24"/>
          <w:szCs w:val="24"/>
        </w:rPr>
        <w:t xml:space="preserve"> in term</w:t>
      </w:r>
      <w:r w:rsidR="00180326" w:rsidRPr="00E03CCE">
        <w:rPr>
          <w:rFonts w:ascii="Century Schoolbook" w:hAnsi="Century Schoolbook" w:cs="Times New Roman" w:hint="eastAsia"/>
          <w:sz w:val="24"/>
          <w:szCs w:val="24"/>
        </w:rPr>
        <w:t>s</w:t>
      </w:r>
      <w:r w:rsidR="00862BE6" w:rsidRPr="00E03CCE">
        <w:rPr>
          <w:rFonts w:ascii="Century Schoolbook" w:hAnsi="Century Schoolbook" w:cs="Times New Roman" w:hint="eastAsia"/>
          <w:sz w:val="24"/>
          <w:szCs w:val="24"/>
        </w:rPr>
        <w:t xml:space="preserve"> of time constraint.</w:t>
      </w:r>
      <w:r w:rsidR="000B3C69" w:rsidRPr="00E03CCE">
        <w:rPr>
          <w:rFonts w:ascii="Century Schoolbook" w:hAnsi="Century Schoolbook" w:cs="Times New Roman" w:hint="eastAsia"/>
          <w:sz w:val="24"/>
          <w:szCs w:val="24"/>
        </w:rPr>
        <w:t xml:space="preserve"> In fact, the number of CMNEs</w:t>
      </w:r>
      <w:r w:rsidR="000B3C69" w:rsidRPr="00E03CCE">
        <w:rPr>
          <w:rFonts w:ascii="Century Schoolbook" w:hAnsi="Century Schoolbook" w:cs="Times New Roman"/>
          <w:sz w:val="24"/>
          <w:szCs w:val="24"/>
        </w:rPr>
        <w:t>’</w:t>
      </w:r>
      <w:r w:rsidR="000B3C69" w:rsidRPr="00E03CCE">
        <w:rPr>
          <w:rFonts w:ascii="Century Schoolbook" w:hAnsi="Century Schoolbook" w:cs="Times New Roman" w:hint="eastAsia"/>
          <w:sz w:val="24"/>
          <w:szCs w:val="24"/>
        </w:rPr>
        <w:t xml:space="preserve"> affiliates in Belgium is not so large</w:t>
      </w:r>
      <w:r w:rsidR="00B100AB" w:rsidRPr="00E03CCE">
        <w:rPr>
          <w:rFonts w:ascii="Century Schoolbook" w:hAnsi="Century Schoolbook" w:cs="Times New Roman" w:hint="eastAsia"/>
          <w:sz w:val="24"/>
          <w:szCs w:val="24"/>
        </w:rPr>
        <w:t xml:space="preserve"> yet and most of them are in </w:t>
      </w:r>
      <w:r w:rsidR="00180326" w:rsidRPr="00E03CCE">
        <w:rPr>
          <w:rFonts w:ascii="Century Schoolbook" w:hAnsi="Century Schoolbook" w:cs="Times New Roman" w:hint="eastAsia"/>
          <w:sz w:val="24"/>
          <w:szCs w:val="24"/>
        </w:rPr>
        <w:t xml:space="preserve">an </w:t>
      </w:r>
      <w:r w:rsidR="00B100AB" w:rsidRPr="00E03CCE">
        <w:rPr>
          <w:rFonts w:ascii="Century Schoolbook" w:hAnsi="Century Schoolbook" w:cs="Times New Roman" w:hint="eastAsia"/>
          <w:sz w:val="24"/>
          <w:szCs w:val="24"/>
        </w:rPr>
        <w:t>early stage after their establishment</w:t>
      </w:r>
      <w:r w:rsidR="000B3C69" w:rsidRPr="00E03CCE">
        <w:rPr>
          <w:rFonts w:ascii="Century Schoolbook" w:hAnsi="Century Schoolbook" w:cs="Times New Roman" w:hint="eastAsia"/>
          <w:sz w:val="24"/>
          <w:szCs w:val="24"/>
        </w:rPr>
        <w:t>, which is one of</w:t>
      </w:r>
      <w:r w:rsidR="00180326" w:rsidRPr="00E03CCE">
        <w:rPr>
          <w:rFonts w:ascii="Century Schoolbook" w:hAnsi="Century Schoolbook" w:cs="Times New Roman" w:hint="eastAsia"/>
          <w:sz w:val="24"/>
          <w:szCs w:val="24"/>
        </w:rPr>
        <w:t xml:space="preserve"> the</w:t>
      </w:r>
      <w:r w:rsidR="000B3C69" w:rsidRPr="00E03CCE">
        <w:rPr>
          <w:rFonts w:ascii="Century Schoolbook" w:hAnsi="Century Schoolbook" w:cs="Times New Roman" w:hint="eastAsia"/>
          <w:sz w:val="24"/>
          <w:szCs w:val="24"/>
        </w:rPr>
        <w:t xml:space="preserve"> k</w:t>
      </w:r>
      <w:r w:rsidR="001669E0" w:rsidRPr="00E03CCE">
        <w:rPr>
          <w:rFonts w:ascii="Century Schoolbook" w:hAnsi="Century Schoolbook" w:cs="Times New Roman" w:hint="eastAsia"/>
          <w:sz w:val="24"/>
          <w:szCs w:val="24"/>
        </w:rPr>
        <w:t>ey reasons why there are only 21</w:t>
      </w:r>
      <w:r w:rsidR="000B3C69" w:rsidRPr="00E03CCE">
        <w:rPr>
          <w:rFonts w:ascii="Century Schoolbook" w:hAnsi="Century Schoolbook" w:cs="Times New Roman" w:hint="eastAsia"/>
          <w:sz w:val="24"/>
          <w:szCs w:val="24"/>
        </w:rPr>
        <w:t xml:space="preserve"> Belgian affiliates registered at CCPIT.</w:t>
      </w:r>
    </w:p>
    <w:p w:rsidR="00037FD5" w:rsidRPr="00E03CCE" w:rsidRDefault="00037FD5" w:rsidP="00D12504">
      <w:pPr>
        <w:spacing w:line="360" w:lineRule="auto"/>
        <w:ind w:firstLineChars="200" w:firstLine="480"/>
        <w:rPr>
          <w:rFonts w:ascii="Century Schoolbook" w:hAnsi="Century Schoolbook" w:cs="Times New Roman"/>
          <w:sz w:val="24"/>
          <w:szCs w:val="24"/>
        </w:rPr>
      </w:pPr>
      <w:r w:rsidRPr="00E03CCE">
        <w:rPr>
          <w:rFonts w:ascii="Century Schoolbook" w:hAnsi="Century Schoolbook" w:cs="Times New Roman" w:hint="eastAsia"/>
          <w:sz w:val="24"/>
          <w:szCs w:val="24"/>
        </w:rPr>
        <w:t xml:space="preserve">Firstly, </w:t>
      </w:r>
      <w:r w:rsidR="00AF3E6D" w:rsidRPr="00E03CCE">
        <w:rPr>
          <w:rFonts w:ascii="Century Schoolbook" w:hAnsi="Century Schoolbook" w:cs="Times New Roman" w:hint="eastAsia"/>
          <w:sz w:val="24"/>
          <w:szCs w:val="24"/>
        </w:rPr>
        <w:t xml:space="preserve">Figure 5 </w:t>
      </w:r>
      <w:r w:rsidR="009215A5" w:rsidRPr="00E03CCE">
        <w:rPr>
          <w:rFonts w:ascii="Century Schoolbook" w:hAnsi="Century Schoolbook" w:cs="Times New Roman" w:hint="eastAsia"/>
          <w:sz w:val="24"/>
          <w:szCs w:val="24"/>
        </w:rPr>
        <w:t>describe</w:t>
      </w:r>
      <w:r w:rsidR="00AF3E6D" w:rsidRPr="00E03CCE">
        <w:rPr>
          <w:rFonts w:ascii="Century Schoolbook" w:hAnsi="Century Schoolbook" w:cs="Times New Roman" w:hint="eastAsia"/>
          <w:sz w:val="24"/>
          <w:szCs w:val="24"/>
        </w:rPr>
        <w:t xml:space="preserve">s that ownership </w:t>
      </w:r>
      <w:r w:rsidR="009215A5" w:rsidRPr="00E03CCE">
        <w:rPr>
          <w:rFonts w:ascii="Century Schoolbook" w:hAnsi="Century Schoolbook" w:cs="Times New Roman" w:hint="eastAsia"/>
          <w:sz w:val="24"/>
          <w:szCs w:val="24"/>
        </w:rPr>
        <w:t xml:space="preserve">is </w:t>
      </w:r>
      <w:r w:rsidR="00AF3E6D" w:rsidRPr="00E03CCE">
        <w:rPr>
          <w:rFonts w:ascii="Century Schoolbook" w:hAnsi="Century Schoolbook" w:cs="Times New Roman" w:hint="eastAsia"/>
          <w:sz w:val="24"/>
          <w:szCs w:val="24"/>
        </w:rPr>
        <w:t xml:space="preserve">correlated </w:t>
      </w:r>
      <w:r w:rsidR="009215A5" w:rsidRPr="00E03CCE">
        <w:rPr>
          <w:rFonts w:ascii="Century Schoolbook" w:hAnsi="Century Schoolbook" w:cs="Times New Roman" w:hint="eastAsia"/>
          <w:sz w:val="24"/>
          <w:szCs w:val="24"/>
        </w:rPr>
        <w:t>to</w:t>
      </w:r>
      <w:r w:rsidR="00AF3E6D" w:rsidRPr="00E03CCE">
        <w:rPr>
          <w:rFonts w:ascii="Century Schoolbook" w:hAnsi="Century Schoolbook" w:cs="Times New Roman" w:hint="eastAsia"/>
          <w:sz w:val="24"/>
          <w:szCs w:val="24"/>
        </w:rPr>
        <w:t xml:space="preserve"> the policy selection for CMNEs. For example, Westlake use</w:t>
      </w:r>
      <w:r w:rsidR="009215A5" w:rsidRPr="00E03CCE">
        <w:rPr>
          <w:rFonts w:ascii="Century Schoolbook" w:hAnsi="Century Schoolbook" w:cs="Times New Roman" w:hint="eastAsia"/>
          <w:sz w:val="24"/>
          <w:szCs w:val="24"/>
        </w:rPr>
        <w:t>s</w:t>
      </w:r>
      <w:r w:rsidR="00AF3E6D" w:rsidRPr="00E03CCE">
        <w:rPr>
          <w:rFonts w:ascii="Century Schoolbook" w:hAnsi="Century Schoolbook" w:cs="Times New Roman" w:hint="eastAsia"/>
          <w:sz w:val="24"/>
          <w:szCs w:val="24"/>
        </w:rPr>
        <w:t xml:space="preserve"> different level</w:t>
      </w:r>
      <w:r w:rsidR="00F2103C" w:rsidRPr="00E03CCE">
        <w:rPr>
          <w:rFonts w:ascii="Century Schoolbook" w:hAnsi="Century Schoolbook" w:cs="Times New Roman" w:hint="eastAsia"/>
          <w:sz w:val="24"/>
          <w:szCs w:val="24"/>
        </w:rPr>
        <w:t>s</w:t>
      </w:r>
      <w:r w:rsidR="00AF3E6D" w:rsidRPr="00E03CCE">
        <w:rPr>
          <w:rFonts w:ascii="Century Schoolbook" w:hAnsi="Century Schoolbook" w:cs="Times New Roman" w:hint="eastAsia"/>
          <w:sz w:val="24"/>
          <w:szCs w:val="24"/>
        </w:rPr>
        <w:t xml:space="preserve"> of equipment and work</w:t>
      </w:r>
      <w:r w:rsidR="009215A5" w:rsidRPr="00E03CCE">
        <w:rPr>
          <w:rFonts w:ascii="Century Schoolbook" w:hAnsi="Century Schoolbook" w:cs="Times New Roman" w:hint="eastAsia"/>
          <w:sz w:val="24"/>
          <w:szCs w:val="24"/>
        </w:rPr>
        <w:t>ers</w:t>
      </w:r>
      <w:r w:rsidR="00AF3E6D" w:rsidRPr="00E03CCE">
        <w:rPr>
          <w:rFonts w:ascii="Century Schoolbook" w:hAnsi="Century Schoolbook" w:cs="Times New Roman" w:hint="eastAsia"/>
          <w:sz w:val="24"/>
          <w:szCs w:val="24"/>
        </w:rPr>
        <w:t xml:space="preserve"> for different level</w:t>
      </w:r>
      <w:r w:rsidR="00F2103C" w:rsidRPr="00E03CCE">
        <w:rPr>
          <w:rFonts w:ascii="Century Schoolbook" w:hAnsi="Century Schoolbook" w:cs="Times New Roman" w:hint="eastAsia"/>
          <w:sz w:val="24"/>
          <w:szCs w:val="24"/>
        </w:rPr>
        <w:t>s</w:t>
      </w:r>
      <w:r w:rsidR="00AF3E6D" w:rsidRPr="00E03CCE">
        <w:rPr>
          <w:rFonts w:ascii="Century Schoolbook" w:hAnsi="Century Schoolbook" w:cs="Times New Roman" w:hint="eastAsia"/>
          <w:sz w:val="24"/>
          <w:szCs w:val="24"/>
        </w:rPr>
        <w:t xml:space="preserve"> of products, which improves its product list and potential client source</w:t>
      </w:r>
      <w:r w:rsidR="009215A5" w:rsidRPr="00E03CCE">
        <w:rPr>
          <w:rFonts w:ascii="Century Schoolbook" w:hAnsi="Century Schoolbook" w:cs="Times New Roman" w:hint="eastAsia"/>
          <w:sz w:val="24"/>
          <w:szCs w:val="24"/>
        </w:rPr>
        <w:t>s</w:t>
      </w:r>
      <w:r w:rsidR="00AF3E6D" w:rsidRPr="00E03CCE">
        <w:rPr>
          <w:rFonts w:ascii="Century Schoolbook" w:hAnsi="Century Schoolbook" w:cs="Times New Roman" w:hint="eastAsia"/>
          <w:sz w:val="24"/>
          <w:szCs w:val="24"/>
        </w:rPr>
        <w:t xml:space="preserve"> without obvious cost growth. </w:t>
      </w:r>
      <w:r w:rsidR="00CB36C1" w:rsidRPr="00E03CCE">
        <w:rPr>
          <w:rFonts w:ascii="Century Schoolbook" w:hAnsi="Century Schoolbook" w:cs="Times New Roman"/>
          <w:sz w:val="24"/>
          <w:szCs w:val="24"/>
        </w:rPr>
        <w:t xml:space="preserve">ZTE sells last-but-one generation innovations </w:t>
      </w:r>
      <w:r w:rsidR="00CB36C1" w:rsidRPr="00E03CCE">
        <w:rPr>
          <w:rFonts w:ascii="Century Schoolbook" w:hAnsi="Century Schoolbook" w:cs="Times New Roman" w:hint="eastAsia"/>
          <w:sz w:val="24"/>
          <w:szCs w:val="24"/>
        </w:rPr>
        <w:t>in Belgium</w:t>
      </w:r>
      <w:r w:rsidR="00CB36C1" w:rsidRPr="00E03CCE">
        <w:rPr>
          <w:rFonts w:ascii="Century Schoolbook" w:hAnsi="Century Schoolbook" w:cs="Times New Roman"/>
          <w:sz w:val="24"/>
          <w:szCs w:val="24"/>
        </w:rPr>
        <w:t xml:space="preserve"> without incurring new costs</w:t>
      </w:r>
      <w:r w:rsidR="00CB36C1" w:rsidRPr="00E03CCE">
        <w:rPr>
          <w:rFonts w:ascii="Century Schoolbook" w:hAnsi="Century Schoolbook" w:cs="Times New Roman" w:hint="eastAsia"/>
          <w:sz w:val="24"/>
          <w:szCs w:val="24"/>
        </w:rPr>
        <w:t xml:space="preserve">. </w:t>
      </w:r>
      <w:r w:rsidR="00AF3E6D" w:rsidRPr="00E03CCE">
        <w:rPr>
          <w:rFonts w:ascii="Century Schoolbook" w:hAnsi="Century Schoolbook" w:cs="Times New Roman" w:hint="eastAsia"/>
          <w:sz w:val="24"/>
          <w:szCs w:val="24"/>
        </w:rPr>
        <w:t xml:space="preserve">The conservative </w:t>
      </w:r>
      <w:r w:rsidR="00F2103C" w:rsidRPr="00E03CCE">
        <w:rPr>
          <w:rFonts w:ascii="Century Schoolbook" w:hAnsi="Century Schoolbook" w:cs="Times New Roman" w:hint="eastAsia"/>
          <w:sz w:val="24"/>
          <w:szCs w:val="24"/>
        </w:rPr>
        <w:t xml:space="preserve">nature of the </w:t>
      </w:r>
      <w:r w:rsidR="00AF3E6D" w:rsidRPr="00E03CCE">
        <w:rPr>
          <w:rFonts w:ascii="Century Schoolbook" w:hAnsi="Century Schoolbook" w:cs="Times New Roman" w:hint="eastAsia"/>
          <w:sz w:val="24"/>
          <w:szCs w:val="24"/>
        </w:rPr>
        <w:t>Belgian market</w:t>
      </w:r>
      <w:r w:rsidR="007E5504" w:rsidRPr="00E03CCE">
        <w:rPr>
          <w:rFonts w:ascii="Century Schoolbook" w:hAnsi="Century Schoolbook" w:cs="Times New Roman" w:hint="eastAsia"/>
          <w:sz w:val="24"/>
          <w:szCs w:val="24"/>
        </w:rPr>
        <w:t xml:space="preserve"> provides ZTE the opportunity to service without </w:t>
      </w:r>
      <w:r w:rsidR="009215A5" w:rsidRPr="00E03CCE">
        <w:rPr>
          <w:rFonts w:ascii="Century Schoolbook" w:hAnsi="Century Schoolbook" w:cs="Times New Roman" w:hint="eastAsia"/>
          <w:sz w:val="24"/>
          <w:szCs w:val="24"/>
        </w:rPr>
        <w:t>invest</w:t>
      </w:r>
      <w:r w:rsidR="007E5504" w:rsidRPr="00E03CCE">
        <w:rPr>
          <w:rFonts w:ascii="Century Schoolbook" w:hAnsi="Century Schoolbook" w:cs="Times New Roman" w:hint="eastAsia"/>
          <w:sz w:val="24"/>
          <w:szCs w:val="24"/>
        </w:rPr>
        <w:t xml:space="preserve">ing </w:t>
      </w:r>
      <w:r w:rsidR="00F2103C" w:rsidRPr="00E03CCE">
        <w:rPr>
          <w:rFonts w:ascii="Century Schoolbook" w:hAnsi="Century Schoolbook" w:cs="Times New Roman" w:hint="eastAsia"/>
          <w:sz w:val="24"/>
          <w:szCs w:val="24"/>
        </w:rPr>
        <w:t xml:space="preserve">in </w:t>
      </w:r>
      <w:r w:rsidR="007E5504" w:rsidRPr="00E03CCE">
        <w:rPr>
          <w:rFonts w:ascii="Century Schoolbook" w:hAnsi="Century Schoolbook" w:cs="Times New Roman" w:hint="eastAsia"/>
          <w:sz w:val="24"/>
          <w:szCs w:val="24"/>
        </w:rPr>
        <w:t>the latest know-how.</w:t>
      </w:r>
      <w:r w:rsidR="00AF3E6D" w:rsidRPr="00E03CCE">
        <w:rPr>
          <w:rFonts w:ascii="Century Schoolbook" w:hAnsi="Century Schoolbook" w:cs="Times New Roman" w:hint="eastAsia"/>
          <w:sz w:val="24"/>
          <w:szCs w:val="24"/>
        </w:rPr>
        <w:t xml:space="preserve"> </w:t>
      </w:r>
      <w:r w:rsidR="00CB36C1" w:rsidRPr="00E03CCE">
        <w:rPr>
          <w:rFonts w:ascii="Century Schoolbook" w:hAnsi="Century Schoolbook" w:cs="Times New Roman" w:hint="eastAsia"/>
          <w:sz w:val="24"/>
          <w:szCs w:val="24"/>
        </w:rPr>
        <w:t>It also exploits the favorable location of Belgium to efficiently share resources like technicians, solutions and production capacity in</w:t>
      </w:r>
      <w:r w:rsidR="00F2103C" w:rsidRPr="00E03CCE">
        <w:rPr>
          <w:rFonts w:ascii="Century Schoolbook" w:hAnsi="Century Schoolbook" w:cs="Times New Roman" w:hint="eastAsia"/>
          <w:sz w:val="24"/>
          <w:szCs w:val="24"/>
        </w:rPr>
        <w:t xml:space="preserve"> the</w:t>
      </w:r>
      <w:r w:rsidR="00CB36C1" w:rsidRPr="00E03CCE">
        <w:rPr>
          <w:rFonts w:ascii="Century Schoolbook" w:hAnsi="Century Schoolbook" w:cs="Times New Roman" w:hint="eastAsia"/>
          <w:sz w:val="24"/>
          <w:szCs w:val="24"/>
        </w:rPr>
        <w:t xml:space="preserve"> European market, which improve</w:t>
      </w:r>
      <w:r w:rsidR="009215A5" w:rsidRPr="00E03CCE">
        <w:rPr>
          <w:rFonts w:ascii="Century Schoolbook" w:hAnsi="Century Schoolbook" w:cs="Times New Roman" w:hint="eastAsia"/>
          <w:sz w:val="24"/>
          <w:szCs w:val="24"/>
        </w:rPr>
        <w:t>s</w:t>
      </w:r>
      <w:r w:rsidR="00CB36C1" w:rsidRPr="00E03CCE">
        <w:rPr>
          <w:rFonts w:ascii="Century Schoolbook" w:hAnsi="Century Schoolbook" w:cs="Times New Roman" w:hint="eastAsia"/>
          <w:sz w:val="24"/>
          <w:szCs w:val="24"/>
        </w:rPr>
        <w:t xml:space="preserve"> its competitive advantage</w:t>
      </w:r>
      <w:r w:rsidR="009215A5" w:rsidRPr="00E03CCE">
        <w:rPr>
          <w:rFonts w:ascii="Century Schoolbook" w:hAnsi="Century Schoolbook" w:cs="Times New Roman" w:hint="eastAsia"/>
          <w:sz w:val="24"/>
          <w:szCs w:val="24"/>
        </w:rPr>
        <w:t>s</w:t>
      </w:r>
      <w:r w:rsidR="00CB36C1" w:rsidRPr="00E03CCE">
        <w:rPr>
          <w:rFonts w:ascii="Century Schoolbook" w:hAnsi="Century Schoolbook" w:cs="Times New Roman" w:hint="eastAsia"/>
          <w:sz w:val="24"/>
          <w:szCs w:val="24"/>
        </w:rPr>
        <w:t xml:space="preserve"> in </w:t>
      </w:r>
      <w:r w:rsidR="009215A5" w:rsidRPr="00E03CCE">
        <w:rPr>
          <w:rFonts w:ascii="Century Schoolbook" w:hAnsi="Century Schoolbook" w:cs="Times New Roman" w:hint="eastAsia"/>
          <w:sz w:val="24"/>
          <w:szCs w:val="24"/>
        </w:rPr>
        <w:t xml:space="preserve">specific </w:t>
      </w:r>
      <w:r w:rsidR="00CB36C1" w:rsidRPr="00E03CCE">
        <w:rPr>
          <w:rFonts w:ascii="Century Schoolbook" w:hAnsi="Century Schoolbook" w:cs="Times New Roman" w:hint="eastAsia"/>
          <w:sz w:val="24"/>
          <w:szCs w:val="24"/>
        </w:rPr>
        <w:t xml:space="preserve">project bidding. </w:t>
      </w:r>
      <w:r w:rsidR="00BC4404" w:rsidRPr="00E03CCE">
        <w:rPr>
          <w:rFonts w:ascii="Century Schoolbook" w:hAnsi="Century Schoolbook" w:cs="Times New Roman" w:hint="eastAsia"/>
          <w:sz w:val="24"/>
          <w:szCs w:val="24"/>
        </w:rPr>
        <w:t>As a result</w:t>
      </w:r>
      <w:r w:rsidR="00AF3E6D" w:rsidRPr="00E03CCE">
        <w:rPr>
          <w:rFonts w:ascii="Century Schoolbook" w:hAnsi="Century Schoolbook" w:cs="Times New Roman" w:hint="eastAsia"/>
          <w:sz w:val="24"/>
          <w:szCs w:val="24"/>
        </w:rPr>
        <w:t>, Chinese private enterprises and JOEs exploit cost innovation in Belgium.</w:t>
      </w:r>
      <w:r w:rsidR="00BC4404" w:rsidRPr="00E03CCE">
        <w:rPr>
          <w:rFonts w:ascii="Century Schoolbook" w:hAnsi="Century Schoolbook" w:cs="Times New Roman" w:hint="eastAsia"/>
          <w:sz w:val="24"/>
          <w:szCs w:val="24"/>
        </w:rPr>
        <w:t xml:space="preserve"> We suggest that:</w:t>
      </w:r>
    </w:p>
    <w:p w:rsidR="007F7630" w:rsidRPr="00E03CCE" w:rsidRDefault="007F7630" w:rsidP="00D12504">
      <w:pPr>
        <w:spacing w:line="360" w:lineRule="auto"/>
        <w:ind w:firstLineChars="200" w:firstLine="480"/>
        <w:rPr>
          <w:rFonts w:ascii="Century Schoolbook" w:hAnsi="Century Schoolbook" w:cs="Times New Roman"/>
          <w:sz w:val="24"/>
          <w:szCs w:val="24"/>
        </w:rPr>
      </w:pPr>
    </w:p>
    <w:p w:rsidR="00037FD5" w:rsidRPr="00E03CCE" w:rsidRDefault="00037FD5" w:rsidP="00037FD5">
      <w:pPr>
        <w:spacing w:line="360" w:lineRule="auto"/>
        <w:ind w:firstLineChars="200" w:firstLine="480"/>
        <w:rPr>
          <w:rFonts w:ascii="Century Schoolbook" w:hAnsi="Century Schoolbook" w:cs="Times New Roman"/>
          <w:i/>
          <w:sz w:val="24"/>
          <w:szCs w:val="24"/>
        </w:rPr>
      </w:pPr>
      <w:r w:rsidRPr="00E03CCE">
        <w:rPr>
          <w:rFonts w:ascii="Century Schoolbook" w:hAnsi="Century Schoolbook" w:cs="Times New Roman" w:hint="eastAsia"/>
          <w:i/>
          <w:sz w:val="24"/>
          <w:szCs w:val="24"/>
        </w:rPr>
        <w:t xml:space="preserve">Proposition 1: </w:t>
      </w:r>
      <w:r w:rsidR="00FD3D53" w:rsidRPr="00E03CCE">
        <w:rPr>
          <w:rFonts w:ascii="Century Schoolbook" w:hAnsi="Century Schoolbook" w:cs="Times New Roman" w:hint="eastAsia"/>
          <w:i/>
          <w:sz w:val="24"/>
          <w:szCs w:val="24"/>
        </w:rPr>
        <w:t xml:space="preserve">Chinese </w:t>
      </w:r>
      <w:r w:rsidR="00DA7478" w:rsidRPr="00E03CCE">
        <w:rPr>
          <w:rFonts w:ascii="Century Schoolbook" w:hAnsi="Century Schoolbook" w:cs="Times New Roman" w:hint="eastAsia"/>
          <w:i/>
          <w:sz w:val="24"/>
          <w:szCs w:val="24"/>
        </w:rPr>
        <w:t>JOEs</w:t>
      </w:r>
      <w:r w:rsidRPr="00E03CCE">
        <w:rPr>
          <w:rFonts w:ascii="Century Schoolbook" w:hAnsi="Century Schoolbook" w:cs="Times New Roman"/>
          <w:i/>
          <w:sz w:val="24"/>
          <w:szCs w:val="24"/>
        </w:rPr>
        <w:t xml:space="preserve"> try to exploit their “cost</w:t>
      </w:r>
      <w:r w:rsidR="00F31857" w:rsidRPr="00E03CCE">
        <w:rPr>
          <w:rFonts w:ascii="Century Schoolbook" w:hAnsi="Century Schoolbook" w:cs="Times New Roman" w:hint="eastAsia"/>
          <w:i/>
          <w:sz w:val="24"/>
          <w:szCs w:val="24"/>
        </w:rPr>
        <w:t xml:space="preserve"> </w:t>
      </w:r>
      <w:r w:rsidRPr="00E03CCE">
        <w:rPr>
          <w:rFonts w:ascii="Century Schoolbook" w:hAnsi="Century Schoolbook" w:cs="Times New Roman"/>
          <w:i/>
          <w:sz w:val="24"/>
          <w:szCs w:val="24"/>
        </w:rPr>
        <w:t>innovation” advantages in Belgium, an innovation follower market</w:t>
      </w:r>
      <w:r w:rsidR="007F7630" w:rsidRPr="00E03CCE">
        <w:rPr>
          <w:rFonts w:ascii="Century Schoolbook" w:hAnsi="Century Schoolbook" w:cs="Times New Roman" w:hint="eastAsia"/>
          <w:i/>
          <w:sz w:val="24"/>
          <w:szCs w:val="24"/>
        </w:rPr>
        <w:t>.</w:t>
      </w:r>
    </w:p>
    <w:p w:rsidR="007F7630" w:rsidRPr="00E03CCE" w:rsidRDefault="007F7630" w:rsidP="00037FD5">
      <w:pPr>
        <w:spacing w:line="360" w:lineRule="auto"/>
        <w:ind w:firstLineChars="200" w:firstLine="480"/>
        <w:rPr>
          <w:rFonts w:ascii="Century Schoolbook" w:hAnsi="Century Schoolbook" w:cs="Times New Roman"/>
          <w:i/>
          <w:sz w:val="24"/>
          <w:szCs w:val="24"/>
        </w:rPr>
      </w:pPr>
    </w:p>
    <w:p w:rsidR="007E5504" w:rsidRPr="00E03CCE" w:rsidRDefault="007E5504" w:rsidP="00037FD5">
      <w:pPr>
        <w:spacing w:line="360" w:lineRule="auto"/>
        <w:ind w:firstLineChars="200" w:firstLine="480"/>
        <w:rPr>
          <w:rFonts w:ascii="Century Schoolbook" w:hAnsi="Century Schoolbook" w:cs="Times New Roman"/>
          <w:sz w:val="24"/>
          <w:szCs w:val="24"/>
        </w:rPr>
      </w:pPr>
      <w:r w:rsidRPr="00E03CCE">
        <w:rPr>
          <w:rFonts w:ascii="Century Schoolbook" w:hAnsi="Century Schoolbook" w:cs="Times New Roman" w:hint="eastAsia"/>
          <w:sz w:val="24"/>
          <w:szCs w:val="24"/>
        </w:rPr>
        <w:t>Secondly,</w:t>
      </w:r>
      <w:r w:rsidR="007F7630" w:rsidRPr="00E03CCE">
        <w:rPr>
          <w:rFonts w:ascii="Century Schoolbook" w:hAnsi="Century Schoolbook" w:cs="Times New Roman" w:hint="eastAsia"/>
          <w:sz w:val="24"/>
          <w:szCs w:val="24"/>
        </w:rPr>
        <w:t xml:space="preserve"> Huawei, </w:t>
      </w:r>
      <w:proofErr w:type="spellStart"/>
      <w:r w:rsidR="007F7630" w:rsidRPr="00E03CCE">
        <w:rPr>
          <w:rFonts w:ascii="Century Schoolbook" w:hAnsi="Century Schoolbook" w:cs="Times New Roman" w:hint="eastAsia"/>
          <w:sz w:val="24"/>
          <w:szCs w:val="24"/>
        </w:rPr>
        <w:t>Haoneng</w:t>
      </w:r>
      <w:proofErr w:type="spellEnd"/>
      <w:r w:rsidR="007F7630" w:rsidRPr="00E03CCE">
        <w:rPr>
          <w:rFonts w:ascii="Century Schoolbook" w:hAnsi="Century Schoolbook" w:cs="Times New Roman" w:hint="eastAsia"/>
          <w:sz w:val="24"/>
          <w:szCs w:val="24"/>
        </w:rPr>
        <w:t xml:space="preserve"> and other private CMNEs</w:t>
      </w:r>
      <w:r w:rsidR="0004033C" w:rsidRPr="00E03CCE">
        <w:rPr>
          <w:rFonts w:ascii="Century Schoolbook" w:hAnsi="Century Schoolbook" w:cs="Times New Roman" w:hint="eastAsia"/>
          <w:sz w:val="24"/>
          <w:szCs w:val="24"/>
        </w:rPr>
        <w:t xml:space="preserve"> tend to </w:t>
      </w:r>
      <w:r w:rsidR="0004033C" w:rsidRPr="00E03CCE">
        <w:rPr>
          <w:rFonts w:ascii="Century Schoolbook" w:hAnsi="Century Schoolbook" w:cs="Times New Roman" w:hint="eastAsia"/>
          <w:sz w:val="24"/>
          <w:szCs w:val="24"/>
        </w:rPr>
        <w:lastRenderedPageBreak/>
        <w:t xml:space="preserve">augment their </w:t>
      </w:r>
      <w:r w:rsidR="0004033C" w:rsidRPr="00E03CCE">
        <w:rPr>
          <w:rFonts w:ascii="Century Schoolbook" w:hAnsi="Century Schoolbook" w:cs="Times New Roman"/>
          <w:sz w:val="24"/>
          <w:szCs w:val="24"/>
        </w:rPr>
        <w:t>“</w:t>
      </w:r>
      <w:r w:rsidR="0004033C" w:rsidRPr="00E03CCE">
        <w:rPr>
          <w:rFonts w:ascii="Century Schoolbook" w:hAnsi="Century Schoolbook" w:cs="Times New Roman" w:hint="eastAsia"/>
          <w:sz w:val="24"/>
          <w:szCs w:val="24"/>
        </w:rPr>
        <w:t>cost innovation</w:t>
      </w:r>
      <w:r w:rsidR="0004033C" w:rsidRPr="00E03CCE">
        <w:rPr>
          <w:rFonts w:ascii="Century Schoolbook" w:hAnsi="Century Schoolbook" w:cs="Times New Roman"/>
          <w:sz w:val="24"/>
          <w:szCs w:val="24"/>
        </w:rPr>
        <w:t>”</w:t>
      </w:r>
      <w:r w:rsidR="0004033C" w:rsidRPr="00E03CCE">
        <w:rPr>
          <w:rFonts w:ascii="Century Schoolbook" w:hAnsi="Century Schoolbook" w:cs="Times New Roman" w:hint="eastAsia"/>
          <w:sz w:val="24"/>
          <w:szCs w:val="24"/>
        </w:rPr>
        <w:t xml:space="preserve"> advantages in Belgium. For instance, Huawei believes that the e</w:t>
      </w:r>
      <w:r w:rsidR="0004033C" w:rsidRPr="00E03CCE">
        <w:rPr>
          <w:rFonts w:ascii="Century Schoolbook" w:hAnsi="Century Schoolbook" w:cs="Times New Roman"/>
          <w:sz w:val="24"/>
          <w:szCs w:val="24"/>
        </w:rPr>
        <w:t>nd of expensive international roaming fees will usher in new European competition in terms of “quality at lower cost”</w:t>
      </w:r>
      <w:r w:rsidR="0004033C" w:rsidRPr="00E03CCE">
        <w:rPr>
          <w:rFonts w:ascii="Century Schoolbook" w:hAnsi="Century Schoolbook" w:cs="Times New Roman" w:hint="eastAsia"/>
          <w:sz w:val="24"/>
          <w:szCs w:val="24"/>
        </w:rPr>
        <w:t xml:space="preserve">. </w:t>
      </w:r>
      <w:proofErr w:type="spellStart"/>
      <w:r w:rsidR="0004033C" w:rsidRPr="00E03CCE">
        <w:rPr>
          <w:rFonts w:ascii="Century Schoolbook" w:hAnsi="Century Schoolbook" w:cs="Times New Roman" w:hint="eastAsia"/>
          <w:sz w:val="24"/>
          <w:szCs w:val="24"/>
        </w:rPr>
        <w:t>Haoneng</w:t>
      </w:r>
      <w:proofErr w:type="spellEnd"/>
      <w:r w:rsidR="0004033C" w:rsidRPr="00E03CCE">
        <w:rPr>
          <w:rFonts w:ascii="Century Schoolbook" w:hAnsi="Century Schoolbook" w:cs="Times New Roman" w:hint="eastAsia"/>
          <w:sz w:val="24"/>
          <w:szCs w:val="24"/>
        </w:rPr>
        <w:t xml:space="preserve"> took over </w:t>
      </w:r>
      <w:proofErr w:type="spellStart"/>
      <w:r w:rsidR="0004033C" w:rsidRPr="00E03CCE">
        <w:rPr>
          <w:rFonts w:ascii="Century Schoolbook" w:hAnsi="Century Schoolbook" w:cs="Times New Roman" w:hint="eastAsia"/>
          <w:sz w:val="24"/>
          <w:szCs w:val="24"/>
        </w:rPr>
        <w:t>Illochroma</w:t>
      </w:r>
      <w:proofErr w:type="spellEnd"/>
      <w:r w:rsidR="0004033C" w:rsidRPr="00E03CCE">
        <w:rPr>
          <w:rFonts w:ascii="Century Schoolbook" w:hAnsi="Century Schoolbook" w:cs="Times New Roman" w:hint="eastAsia"/>
          <w:sz w:val="24"/>
          <w:szCs w:val="24"/>
        </w:rPr>
        <w:t xml:space="preserve"> and </w:t>
      </w:r>
      <w:r w:rsidR="0004033C" w:rsidRPr="00E03CCE">
        <w:rPr>
          <w:rFonts w:ascii="Century Schoolbook" w:hAnsi="Century Schoolbook" w:cs="Times New Roman"/>
          <w:sz w:val="24"/>
          <w:szCs w:val="24"/>
        </w:rPr>
        <w:t>transferred</w:t>
      </w:r>
      <w:r w:rsidR="0004033C" w:rsidRPr="00E03CCE">
        <w:rPr>
          <w:rFonts w:ascii="Century Schoolbook" w:hAnsi="Century Schoolbook" w:cs="Times New Roman" w:hint="eastAsia"/>
          <w:sz w:val="24"/>
          <w:szCs w:val="24"/>
        </w:rPr>
        <w:t xml:space="preserve"> some of its lower cost mode into Europe, which would augment both </w:t>
      </w:r>
      <w:proofErr w:type="spellStart"/>
      <w:r w:rsidR="0004033C" w:rsidRPr="00E03CCE">
        <w:rPr>
          <w:rFonts w:ascii="Century Schoolbook" w:hAnsi="Century Schoolbook" w:cs="Times New Roman" w:hint="eastAsia"/>
          <w:sz w:val="24"/>
          <w:szCs w:val="24"/>
        </w:rPr>
        <w:t>Haoneng</w:t>
      </w:r>
      <w:proofErr w:type="spellEnd"/>
      <w:r w:rsidR="0004033C" w:rsidRPr="00E03CCE">
        <w:rPr>
          <w:rFonts w:ascii="Century Schoolbook" w:hAnsi="Century Schoolbook" w:cs="Times New Roman" w:hint="eastAsia"/>
          <w:sz w:val="24"/>
          <w:szCs w:val="24"/>
        </w:rPr>
        <w:t xml:space="preserve"> and </w:t>
      </w:r>
      <w:proofErr w:type="spellStart"/>
      <w:r w:rsidR="0004033C" w:rsidRPr="00E03CCE">
        <w:rPr>
          <w:rFonts w:ascii="Century Schoolbook" w:hAnsi="Century Schoolbook" w:cs="Times New Roman" w:hint="eastAsia"/>
          <w:sz w:val="24"/>
          <w:szCs w:val="24"/>
        </w:rPr>
        <w:t>Illochroma</w:t>
      </w:r>
      <w:r w:rsidR="0004033C" w:rsidRPr="00E03CCE">
        <w:rPr>
          <w:rFonts w:ascii="Century Schoolbook" w:hAnsi="Century Schoolbook" w:cs="Times New Roman"/>
          <w:sz w:val="24"/>
          <w:szCs w:val="24"/>
        </w:rPr>
        <w:t>’</w:t>
      </w:r>
      <w:r w:rsidR="0004033C" w:rsidRPr="00E03CCE">
        <w:rPr>
          <w:rFonts w:ascii="Century Schoolbook" w:hAnsi="Century Schoolbook" w:cs="Times New Roman" w:hint="eastAsia"/>
          <w:sz w:val="24"/>
          <w:szCs w:val="24"/>
        </w:rPr>
        <w:t>s</w:t>
      </w:r>
      <w:proofErr w:type="spellEnd"/>
      <w:r w:rsidR="0004033C" w:rsidRPr="00E03CCE">
        <w:rPr>
          <w:rFonts w:ascii="Century Schoolbook" w:hAnsi="Century Schoolbook" w:cs="Times New Roman" w:hint="eastAsia"/>
          <w:sz w:val="24"/>
          <w:szCs w:val="24"/>
        </w:rPr>
        <w:t xml:space="preserve"> cost advantage</w:t>
      </w:r>
      <w:r w:rsidR="00BC4404" w:rsidRPr="00E03CCE">
        <w:rPr>
          <w:rFonts w:ascii="Century Schoolbook" w:hAnsi="Century Schoolbook" w:cs="Times New Roman" w:hint="eastAsia"/>
          <w:sz w:val="24"/>
          <w:szCs w:val="24"/>
        </w:rPr>
        <w:t xml:space="preserve"> against their competitors</w:t>
      </w:r>
      <w:r w:rsidR="0004033C" w:rsidRPr="00E03CCE">
        <w:rPr>
          <w:rFonts w:ascii="Century Schoolbook" w:hAnsi="Century Schoolbook" w:cs="Times New Roman" w:hint="eastAsia"/>
          <w:sz w:val="24"/>
          <w:szCs w:val="24"/>
        </w:rPr>
        <w:t>. They would not only supply for high-end clients, but also for common customers.</w:t>
      </w:r>
      <w:r w:rsidR="00BC4404" w:rsidRPr="00E03CCE">
        <w:rPr>
          <w:rFonts w:ascii="Century Schoolbook" w:hAnsi="Century Schoolbook" w:cs="Times New Roman" w:hint="eastAsia"/>
          <w:sz w:val="24"/>
          <w:szCs w:val="24"/>
        </w:rPr>
        <w:t xml:space="preserve"> Then, we propose that:</w:t>
      </w:r>
    </w:p>
    <w:p w:rsidR="0004033C" w:rsidRPr="00E03CCE" w:rsidRDefault="0004033C" w:rsidP="00037FD5">
      <w:pPr>
        <w:spacing w:line="360" w:lineRule="auto"/>
        <w:ind w:firstLineChars="200" w:firstLine="480"/>
        <w:rPr>
          <w:rFonts w:ascii="Century Schoolbook" w:hAnsi="Century Schoolbook" w:cs="Times New Roman"/>
          <w:sz w:val="24"/>
          <w:szCs w:val="24"/>
        </w:rPr>
      </w:pPr>
    </w:p>
    <w:p w:rsidR="00037FD5" w:rsidRPr="00E03CCE" w:rsidRDefault="00037FD5" w:rsidP="00037FD5">
      <w:pPr>
        <w:spacing w:line="360" w:lineRule="auto"/>
        <w:ind w:firstLineChars="200" w:firstLine="480"/>
        <w:rPr>
          <w:rFonts w:ascii="Century Schoolbook" w:hAnsi="Century Schoolbook" w:cs="Times New Roman"/>
          <w:i/>
          <w:sz w:val="24"/>
          <w:szCs w:val="24"/>
        </w:rPr>
      </w:pPr>
      <w:r w:rsidRPr="00E03CCE">
        <w:rPr>
          <w:rFonts w:ascii="Century Schoolbook" w:hAnsi="Century Schoolbook" w:cs="Times New Roman" w:hint="eastAsia"/>
          <w:i/>
          <w:sz w:val="24"/>
          <w:szCs w:val="24"/>
        </w:rPr>
        <w:t xml:space="preserve">Proposition </w:t>
      </w:r>
      <w:r w:rsidR="00211049" w:rsidRPr="00E03CCE">
        <w:rPr>
          <w:rFonts w:ascii="Century Schoolbook" w:hAnsi="Century Schoolbook" w:cs="Times New Roman" w:hint="eastAsia"/>
          <w:i/>
          <w:sz w:val="24"/>
          <w:szCs w:val="24"/>
        </w:rPr>
        <w:t>2</w:t>
      </w:r>
      <w:r w:rsidRPr="00E03CCE">
        <w:rPr>
          <w:rFonts w:ascii="Century Schoolbook" w:hAnsi="Century Schoolbook" w:cs="Times New Roman" w:hint="eastAsia"/>
          <w:i/>
          <w:sz w:val="24"/>
          <w:szCs w:val="24"/>
        </w:rPr>
        <w:t>:</w:t>
      </w:r>
      <w:r w:rsidR="00DA7478" w:rsidRPr="00E03CCE">
        <w:rPr>
          <w:rFonts w:ascii="Century Schoolbook" w:hAnsi="Century Schoolbook" w:cs="Times New Roman" w:hint="eastAsia"/>
          <w:i/>
          <w:sz w:val="24"/>
          <w:szCs w:val="24"/>
        </w:rPr>
        <w:t xml:space="preserve"> </w:t>
      </w:r>
      <w:r w:rsidRPr="00E03CCE">
        <w:rPr>
          <w:rFonts w:ascii="Century Schoolbook" w:hAnsi="Century Schoolbook" w:cs="Times New Roman"/>
          <w:i/>
          <w:sz w:val="24"/>
          <w:szCs w:val="24"/>
        </w:rPr>
        <w:t>Private CMNEs try to augment their “cost innovation” advantages in overpriced niches</w:t>
      </w:r>
    </w:p>
    <w:p w:rsidR="0004033C" w:rsidRPr="00E03CCE" w:rsidRDefault="0004033C" w:rsidP="00037FD5">
      <w:pPr>
        <w:spacing w:line="360" w:lineRule="auto"/>
        <w:ind w:firstLineChars="200" w:firstLine="480"/>
        <w:rPr>
          <w:rFonts w:ascii="Century Schoolbook" w:hAnsi="Century Schoolbook" w:cs="Times New Roman"/>
          <w:i/>
          <w:sz w:val="24"/>
          <w:szCs w:val="24"/>
        </w:rPr>
      </w:pPr>
    </w:p>
    <w:p w:rsidR="00FC2C18" w:rsidRPr="00E03CCE" w:rsidRDefault="00FA30C1" w:rsidP="00037FD5">
      <w:pPr>
        <w:spacing w:line="360" w:lineRule="auto"/>
        <w:ind w:firstLineChars="200" w:firstLine="480"/>
        <w:rPr>
          <w:rFonts w:ascii="Century Schoolbook" w:hAnsi="Century Schoolbook" w:cs="Times New Roman"/>
          <w:sz w:val="24"/>
          <w:szCs w:val="24"/>
        </w:rPr>
      </w:pPr>
      <w:r w:rsidRPr="00E03CCE">
        <w:rPr>
          <w:rFonts w:ascii="Century Schoolbook" w:hAnsi="Century Schoolbook" w:cs="Times New Roman" w:hint="eastAsia"/>
          <w:sz w:val="24"/>
          <w:szCs w:val="24"/>
        </w:rPr>
        <w:t>Thirdly,</w:t>
      </w:r>
      <w:r w:rsidR="00FD3D53" w:rsidRPr="00E03CCE">
        <w:rPr>
          <w:rFonts w:ascii="Century Schoolbook" w:hAnsi="Century Schoolbook" w:cs="Times New Roman" w:hint="eastAsia"/>
          <w:sz w:val="24"/>
          <w:szCs w:val="24"/>
        </w:rPr>
        <w:t xml:space="preserve"> </w:t>
      </w:r>
      <w:proofErr w:type="spellStart"/>
      <w:r w:rsidR="00FD3D53" w:rsidRPr="00E03CCE">
        <w:rPr>
          <w:rFonts w:ascii="Century Schoolbook" w:hAnsi="Century Schoolbook" w:cs="Times New Roman" w:hint="eastAsia"/>
          <w:sz w:val="24"/>
          <w:szCs w:val="24"/>
        </w:rPr>
        <w:t>Sinochem</w:t>
      </w:r>
      <w:proofErr w:type="spellEnd"/>
      <w:r w:rsidR="00FD3D53" w:rsidRPr="00E03CCE">
        <w:rPr>
          <w:rFonts w:ascii="Century Schoolbook" w:hAnsi="Century Schoolbook" w:cs="Times New Roman" w:hint="eastAsia"/>
          <w:sz w:val="24"/>
          <w:szCs w:val="24"/>
        </w:rPr>
        <w:t>, BOC and ICBC tend to balance between asset exploitation and asset augment</w:t>
      </w:r>
      <w:r w:rsidR="00BC4404" w:rsidRPr="00E03CCE">
        <w:rPr>
          <w:rFonts w:ascii="Century Schoolbook" w:hAnsi="Century Schoolbook" w:cs="Times New Roman" w:hint="eastAsia"/>
          <w:sz w:val="24"/>
          <w:szCs w:val="24"/>
        </w:rPr>
        <w:t>ing</w:t>
      </w:r>
      <w:r w:rsidR="00FD3D53" w:rsidRPr="00E03CCE">
        <w:rPr>
          <w:rFonts w:ascii="Century Schoolbook" w:hAnsi="Century Schoolbook" w:cs="Times New Roman" w:hint="eastAsia"/>
          <w:sz w:val="24"/>
          <w:szCs w:val="24"/>
        </w:rPr>
        <w:t xml:space="preserve">. ICBC and BOC both highlight the bridge role of them when Chinese firms go out and Belgium peers </w:t>
      </w:r>
      <w:r w:rsidR="00BC4404" w:rsidRPr="00E03CCE">
        <w:rPr>
          <w:rFonts w:ascii="Century Schoolbook" w:hAnsi="Century Schoolbook" w:cs="Times New Roman" w:hint="eastAsia"/>
          <w:sz w:val="24"/>
          <w:szCs w:val="24"/>
        </w:rPr>
        <w:t>go</w:t>
      </w:r>
      <w:r w:rsidR="00FD3D53" w:rsidRPr="00E03CCE">
        <w:rPr>
          <w:rFonts w:ascii="Century Schoolbook" w:hAnsi="Century Schoolbook" w:cs="Times New Roman" w:hint="eastAsia"/>
          <w:sz w:val="24"/>
          <w:szCs w:val="24"/>
        </w:rPr>
        <w:t xml:space="preserve"> to China. Interviewees from </w:t>
      </w:r>
      <w:proofErr w:type="spellStart"/>
      <w:r w:rsidR="00FD3D53" w:rsidRPr="00E03CCE">
        <w:rPr>
          <w:rFonts w:ascii="Century Schoolbook" w:hAnsi="Century Schoolbook" w:cs="Times New Roman" w:hint="eastAsia"/>
          <w:sz w:val="24"/>
          <w:szCs w:val="24"/>
        </w:rPr>
        <w:t>Sinochem</w:t>
      </w:r>
      <w:proofErr w:type="spellEnd"/>
      <w:r w:rsidR="00FD3D53" w:rsidRPr="00E03CCE">
        <w:rPr>
          <w:rFonts w:ascii="Century Schoolbook" w:hAnsi="Century Schoolbook" w:cs="Times New Roman" w:hint="eastAsia"/>
          <w:sz w:val="24"/>
          <w:szCs w:val="24"/>
        </w:rPr>
        <w:t xml:space="preserve"> repeated the attractiveness of </w:t>
      </w:r>
      <w:r w:rsidR="00F2103C" w:rsidRPr="00E03CCE">
        <w:rPr>
          <w:rFonts w:ascii="Century Schoolbook" w:hAnsi="Century Schoolbook" w:cs="Times New Roman" w:hint="eastAsia"/>
          <w:sz w:val="24"/>
          <w:szCs w:val="24"/>
        </w:rPr>
        <w:t xml:space="preserve">the </w:t>
      </w:r>
      <w:r w:rsidR="00FD3D53" w:rsidRPr="00E03CCE">
        <w:rPr>
          <w:rFonts w:ascii="Century Schoolbook" w:hAnsi="Century Schoolbook" w:cs="Times New Roman" w:hint="eastAsia"/>
          <w:sz w:val="24"/>
          <w:szCs w:val="24"/>
        </w:rPr>
        <w:t xml:space="preserve">Chinese market behind them </w:t>
      </w:r>
      <w:r w:rsidR="00F76EC9" w:rsidRPr="00E03CCE">
        <w:rPr>
          <w:rFonts w:ascii="Century Schoolbook" w:hAnsi="Century Schoolbook" w:cs="Times New Roman" w:hint="eastAsia"/>
          <w:sz w:val="24"/>
          <w:szCs w:val="24"/>
        </w:rPr>
        <w:t xml:space="preserve">and their </w:t>
      </w:r>
      <w:r w:rsidR="00F76EC9" w:rsidRPr="00E03CCE">
        <w:rPr>
          <w:rFonts w:ascii="Century Schoolbook" w:hAnsi="Century Schoolbook" w:cs="Times New Roman"/>
          <w:sz w:val="24"/>
          <w:szCs w:val="24"/>
        </w:rPr>
        <w:t>involvement</w:t>
      </w:r>
      <w:r w:rsidR="00F76EC9" w:rsidRPr="00E03CCE">
        <w:rPr>
          <w:rFonts w:ascii="Century Schoolbook" w:hAnsi="Century Schoolbook" w:cs="Times New Roman" w:hint="eastAsia"/>
          <w:sz w:val="24"/>
          <w:szCs w:val="24"/>
        </w:rPr>
        <w:t xml:space="preserve"> in other markets like Africa </w:t>
      </w:r>
      <w:r w:rsidR="00F2103C" w:rsidRPr="00E03CCE">
        <w:rPr>
          <w:rFonts w:ascii="Century Schoolbook" w:hAnsi="Century Schoolbook" w:cs="Times New Roman" w:hint="eastAsia"/>
          <w:sz w:val="24"/>
          <w:szCs w:val="24"/>
        </w:rPr>
        <w:t>for potential cooperators in</w:t>
      </w:r>
      <w:r w:rsidR="00FD3D53" w:rsidRPr="00E03CCE">
        <w:rPr>
          <w:rFonts w:ascii="Century Schoolbook" w:hAnsi="Century Schoolbook" w:cs="Times New Roman" w:hint="eastAsia"/>
          <w:sz w:val="24"/>
          <w:szCs w:val="24"/>
        </w:rPr>
        <w:t xml:space="preserve"> </w:t>
      </w:r>
      <w:r w:rsidR="00FD3D53" w:rsidRPr="00E03CCE">
        <w:rPr>
          <w:rFonts w:ascii="Century Schoolbook" w:hAnsi="Century Schoolbook" w:cs="Times New Roman"/>
          <w:sz w:val="24"/>
          <w:szCs w:val="24"/>
        </w:rPr>
        <w:t>the</w:t>
      </w:r>
      <w:r w:rsidR="00FD3D53" w:rsidRPr="00E03CCE">
        <w:rPr>
          <w:rFonts w:ascii="Century Schoolbook" w:hAnsi="Century Schoolbook" w:cs="Times New Roman" w:hint="eastAsia"/>
          <w:sz w:val="24"/>
          <w:szCs w:val="24"/>
        </w:rPr>
        <w:t xml:space="preserve"> host market. Obviously, these three firms are exploiting their unique position and status to augment their busin</w:t>
      </w:r>
      <w:r w:rsidR="00F76EC9" w:rsidRPr="00E03CCE">
        <w:rPr>
          <w:rFonts w:ascii="Century Schoolbook" w:hAnsi="Century Schoolbook" w:cs="Times New Roman" w:hint="eastAsia"/>
          <w:sz w:val="24"/>
          <w:szCs w:val="24"/>
        </w:rPr>
        <w:t>ess opportunities in Belgian market. Of course, we shouldn</w:t>
      </w:r>
      <w:r w:rsidR="00F76EC9" w:rsidRPr="00E03CCE">
        <w:rPr>
          <w:rFonts w:ascii="Century Schoolbook" w:hAnsi="Century Schoolbook" w:cs="Times New Roman"/>
          <w:sz w:val="24"/>
          <w:szCs w:val="24"/>
        </w:rPr>
        <w:t>’</w:t>
      </w:r>
      <w:r w:rsidR="00F76EC9" w:rsidRPr="00E03CCE">
        <w:rPr>
          <w:rFonts w:ascii="Century Schoolbook" w:hAnsi="Century Schoolbook" w:cs="Times New Roman" w:hint="eastAsia"/>
          <w:sz w:val="24"/>
          <w:szCs w:val="24"/>
        </w:rPr>
        <w:t xml:space="preserve">t ignore their adequate financial resources, which are significant for international exploration. Just as the interviewees said </w:t>
      </w:r>
      <w:r w:rsidR="00BC4404" w:rsidRPr="00E03CCE">
        <w:rPr>
          <w:rFonts w:ascii="Century Schoolbook" w:hAnsi="Century Schoolbook" w:cs="Times New Roman"/>
          <w:sz w:val="24"/>
          <w:szCs w:val="24"/>
        </w:rPr>
        <w:t>“</w:t>
      </w:r>
      <w:r w:rsidR="00F76EC9" w:rsidRPr="00E03CCE">
        <w:rPr>
          <w:rFonts w:ascii="Century Schoolbook" w:hAnsi="Century Schoolbook" w:cs="Times New Roman" w:hint="eastAsia"/>
          <w:sz w:val="24"/>
          <w:szCs w:val="24"/>
        </w:rPr>
        <w:t xml:space="preserve">Profit is important but not the most important </w:t>
      </w:r>
      <w:r w:rsidR="00BC4404" w:rsidRPr="00E03CCE">
        <w:rPr>
          <w:rFonts w:ascii="Century Schoolbook" w:hAnsi="Century Schoolbook" w:cs="Times New Roman" w:hint="eastAsia"/>
          <w:sz w:val="24"/>
          <w:szCs w:val="24"/>
        </w:rPr>
        <w:t xml:space="preserve">indicator </w:t>
      </w:r>
      <w:r w:rsidR="00F76EC9" w:rsidRPr="00E03CCE">
        <w:rPr>
          <w:rFonts w:ascii="Century Schoolbook" w:hAnsi="Century Schoolbook" w:cs="Times New Roman" w:hint="eastAsia"/>
          <w:sz w:val="24"/>
          <w:szCs w:val="24"/>
        </w:rPr>
        <w:t>for us</w:t>
      </w:r>
      <w:r w:rsidR="00F76EC9" w:rsidRPr="00E03CCE">
        <w:rPr>
          <w:rFonts w:ascii="Century Schoolbook" w:hAnsi="Century Schoolbook" w:cs="Times New Roman"/>
          <w:sz w:val="24"/>
          <w:szCs w:val="24"/>
        </w:rPr>
        <w:t>”</w:t>
      </w:r>
      <w:r w:rsidR="00F76EC9" w:rsidRPr="00E03CCE">
        <w:rPr>
          <w:rFonts w:ascii="Century Schoolbook" w:hAnsi="Century Schoolbook" w:cs="Times New Roman" w:hint="eastAsia"/>
          <w:sz w:val="24"/>
          <w:szCs w:val="24"/>
        </w:rPr>
        <w:t>.</w:t>
      </w:r>
      <w:r w:rsidR="00437A12" w:rsidRPr="00E03CCE">
        <w:rPr>
          <w:rFonts w:ascii="Century Schoolbook" w:hAnsi="Century Schoolbook" w:cs="Times New Roman" w:hint="eastAsia"/>
          <w:sz w:val="24"/>
          <w:szCs w:val="24"/>
        </w:rPr>
        <w:t xml:space="preserve"> It is indeed viable because of the distinctive</w:t>
      </w:r>
      <w:r w:rsidR="00437A12" w:rsidRPr="00E03CCE">
        <w:rPr>
          <w:rFonts w:ascii="Century Schoolbook" w:hAnsi="Century Schoolbook" w:cs="Times New Roman"/>
          <w:sz w:val="24"/>
          <w:szCs w:val="24"/>
        </w:rPr>
        <w:t xml:space="preserve"> </w:t>
      </w:r>
      <w:r w:rsidR="00437A12" w:rsidRPr="00E03CCE">
        <w:rPr>
          <w:rFonts w:ascii="Century Schoolbook" w:hAnsi="Century Schoolbook" w:cs="Times New Roman" w:hint="eastAsia"/>
          <w:sz w:val="24"/>
          <w:szCs w:val="24"/>
        </w:rPr>
        <w:t xml:space="preserve">role of government on each firm. Even for </w:t>
      </w:r>
      <w:proofErr w:type="spellStart"/>
      <w:r w:rsidR="00437A12" w:rsidRPr="00E03CCE">
        <w:rPr>
          <w:rFonts w:ascii="Century Schoolbook" w:hAnsi="Century Schoolbook" w:cs="Times New Roman" w:hint="eastAsia"/>
          <w:sz w:val="24"/>
          <w:szCs w:val="24"/>
        </w:rPr>
        <w:t>Winsun</w:t>
      </w:r>
      <w:proofErr w:type="spellEnd"/>
      <w:r w:rsidR="00437A12" w:rsidRPr="00E03CCE">
        <w:rPr>
          <w:rFonts w:ascii="Century Schoolbook" w:hAnsi="Century Schoolbook" w:cs="Times New Roman" w:hint="eastAsia"/>
          <w:sz w:val="24"/>
          <w:szCs w:val="24"/>
        </w:rPr>
        <w:t xml:space="preserve">, a private company, it is also influenced by local government more or less. Just like the CEO said: </w:t>
      </w:r>
      <w:r w:rsidR="00437A12" w:rsidRPr="00E03CCE">
        <w:rPr>
          <w:rFonts w:ascii="Century Schoolbook" w:hAnsi="Century Schoolbook" w:cs="Times New Roman"/>
          <w:sz w:val="24"/>
          <w:szCs w:val="24"/>
        </w:rPr>
        <w:t>“</w:t>
      </w:r>
      <w:r w:rsidR="00437A12" w:rsidRPr="00E03CCE">
        <w:rPr>
          <w:rFonts w:ascii="Century Schoolbook" w:hAnsi="Century Schoolbook" w:cs="Times New Roman" w:hint="eastAsia"/>
          <w:i/>
          <w:sz w:val="24"/>
          <w:szCs w:val="24"/>
        </w:rPr>
        <w:t>If the firm develops to certain size, it shouldn</w:t>
      </w:r>
      <w:r w:rsidR="00437A12" w:rsidRPr="00E03CCE">
        <w:rPr>
          <w:rFonts w:ascii="Century Schoolbook" w:hAnsi="Century Schoolbook" w:cs="Times New Roman"/>
          <w:i/>
          <w:sz w:val="24"/>
          <w:szCs w:val="24"/>
        </w:rPr>
        <w:t>’</w:t>
      </w:r>
      <w:r w:rsidR="00437A12" w:rsidRPr="00E03CCE">
        <w:rPr>
          <w:rFonts w:ascii="Century Schoolbook" w:hAnsi="Century Schoolbook" w:cs="Times New Roman" w:hint="eastAsia"/>
          <w:i/>
          <w:sz w:val="24"/>
          <w:szCs w:val="24"/>
        </w:rPr>
        <w:t>t merely belongs to you.</w:t>
      </w:r>
      <w:r w:rsidR="00437A12" w:rsidRPr="00E03CCE">
        <w:rPr>
          <w:rFonts w:ascii="Century Schoolbook" w:hAnsi="Century Schoolbook" w:cs="Times New Roman"/>
          <w:sz w:val="24"/>
          <w:szCs w:val="24"/>
        </w:rPr>
        <w:t>”</w:t>
      </w:r>
    </w:p>
    <w:p w:rsidR="00FC2C18" w:rsidRPr="00E03CCE" w:rsidRDefault="00FC2C18" w:rsidP="00037FD5">
      <w:pPr>
        <w:spacing w:line="360" w:lineRule="auto"/>
        <w:ind w:firstLineChars="200" w:firstLine="480"/>
        <w:rPr>
          <w:rFonts w:ascii="Century Schoolbook" w:hAnsi="Century Schoolbook" w:cs="Times New Roman"/>
          <w:i/>
          <w:sz w:val="24"/>
          <w:szCs w:val="24"/>
        </w:rPr>
      </w:pPr>
    </w:p>
    <w:p w:rsidR="00037FD5" w:rsidRPr="00E03CCE" w:rsidRDefault="00DA7478" w:rsidP="00037FD5">
      <w:pPr>
        <w:spacing w:line="360" w:lineRule="auto"/>
        <w:ind w:firstLineChars="200" w:firstLine="480"/>
        <w:rPr>
          <w:rFonts w:ascii="Century Schoolbook" w:hAnsi="Century Schoolbook" w:cs="Times New Roman"/>
          <w:i/>
          <w:sz w:val="24"/>
          <w:szCs w:val="24"/>
        </w:rPr>
      </w:pPr>
      <w:r w:rsidRPr="00E03CCE">
        <w:rPr>
          <w:rFonts w:ascii="Century Schoolbook" w:hAnsi="Century Schoolbook" w:cs="Times New Roman" w:hint="eastAsia"/>
          <w:i/>
          <w:sz w:val="24"/>
          <w:szCs w:val="24"/>
        </w:rPr>
        <w:t xml:space="preserve">Proposition 3: </w:t>
      </w:r>
      <w:r w:rsidR="00037FD5" w:rsidRPr="00E03CCE">
        <w:rPr>
          <w:rFonts w:ascii="Century Schoolbook" w:hAnsi="Century Schoolbook" w:cs="Times New Roman"/>
          <w:i/>
          <w:sz w:val="24"/>
          <w:szCs w:val="24"/>
        </w:rPr>
        <w:t>Chinese SOEs try to augment their international management &amp; trade advantages by exploiting their political &amp; financial adv</w:t>
      </w:r>
      <w:r w:rsidR="00F76EC9" w:rsidRPr="00E03CCE">
        <w:rPr>
          <w:rFonts w:ascii="Century Schoolbook" w:hAnsi="Century Schoolbook" w:cs="Times New Roman" w:hint="eastAsia"/>
          <w:i/>
          <w:sz w:val="24"/>
          <w:szCs w:val="24"/>
        </w:rPr>
        <w:t>antages</w:t>
      </w:r>
      <w:r w:rsidR="00037FD5" w:rsidRPr="00E03CCE">
        <w:rPr>
          <w:rFonts w:ascii="Century Schoolbook" w:hAnsi="Century Schoolbook" w:cs="Times New Roman"/>
          <w:i/>
          <w:sz w:val="24"/>
          <w:szCs w:val="24"/>
        </w:rPr>
        <w:t xml:space="preserve"> with Belgian partners</w:t>
      </w:r>
      <w:r w:rsidR="00F76EC9" w:rsidRPr="00E03CCE">
        <w:rPr>
          <w:rFonts w:ascii="Century Schoolbook" w:hAnsi="Century Schoolbook" w:cs="Times New Roman" w:hint="eastAsia"/>
          <w:i/>
          <w:sz w:val="24"/>
          <w:szCs w:val="24"/>
        </w:rPr>
        <w:t>.</w:t>
      </w:r>
    </w:p>
    <w:p w:rsidR="00F76EC9" w:rsidRPr="00E03CCE" w:rsidRDefault="00F76EC9" w:rsidP="00037FD5">
      <w:pPr>
        <w:spacing w:line="360" w:lineRule="auto"/>
        <w:ind w:firstLineChars="200" w:firstLine="480"/>
        <w:rPr>
          <w:rFonts w:ascii="Century Schoolbook" w:hAnsi="Century Schoolbook" w:cs="Times New Roman"/>
          <w:i/>
          <w:sz w:val="24"/>
          <w:szCs w:val="24"/>
        </w:rPr>
      </w:pPr>
    </w:p>
    <w:p w:rsidR="00F76EC9" w:rsidRPr="00E03CCE" w:rsidRDefault="00F76EC9" w:rsidP="00AB4AC0">
      <w:pPr>
        <w:spacing w:line="360" w:lineRule="auto"/>
        <w:ind w:firstLineChars="200" w:firstLine="480"/>
        <w:rPr>
          <w:rFonts w:ascii="Century Schoolbook" w:hAnsi="Century Schoolbook" w:cs="Times New Roman"/>
          <w:sz w:val="24"/>
          <w:szCs w:val="24"/>
        </w:rPr>
      </w:pPr>
      <w:r w:rsidRPr="00E03CCE">
        <w:rPr>
          <w:rFonts w:ascii="Century Schoolbook" w:hAnsi="Century Schoolbook" w:cs="Times New Roman" w:hint="eastAsia"/>
          <w:sz w:val="24"/>
          <w:szCs w:val="24"/>
        </w:rPr>
        <w:t>Fourthly,</w:t>
      </w:r>
      <w:r w:rsidR="00AB4AC0" w:rsidRPr="00E03CCE">
        <w:rPr>
          <w:rFonts w:ascii="Century Schoolbook" w:hAnsi="Century Schoolbook" w:cs="Times New Roman" w:hint="eastAsia"/>
          <w:sz w:val="24"/>
          <w:szCs w:val="24"/>
        </w:rPr>
        <w:t xml:space="preserve"> ex</w:t>
      </w:r>
      <w:r w:rsidR="00B9656A" w:rsidRPr="00E03CCE">
        <w:rPr>
          <w:rFonts w:ascii="Century Schoolbook" w:hAnsi="Century Schoolbook" w:cs="Times New Roman" w:hint="eastAsia"/>
          <w:sz w:val="24"/>
          <w:szCs w:val="24"/>
        </w:rPr>
        <w:t>c</w:t>
      </w:r>
      <w:r w:rsidR="00AB4AC0" w:rsidRPr="00E03CCE">
        <w:rPr>
          <w:rFonts w:ascii="Century Schoolbook" w:hAnsi="Century Schoolbook" w:cs="Times New Roman" w:hint="eastAsia"/>
          <w:sz w:val="24"/>
          <w:szCs w:val="24"/>
        </w:rPr>
        <w:t>e</w:t>
      </w:r>
      <w:r w:rsidR="00B9656A" w:rsidRPr="00E03CCE">
        <w:rPr>
          <w:rFonts w:ascii="Century Schoolbook" w:hAnsi="Century Schoolbook" w:cs="Times New Roman" w:hint="eastAsia"/>
          <w:sz w:val="24"/>
          <w:szCs w:val="24"/>
        </w:rPr>
        <w:t>pt</w:t>
      </w:r>
      <w:r w:rsidR="00AB4AC0" w:rsidRPr="00E03CCE">
        <w:rPr>
          <w:rFonts w:ascii="Century Schoolbook" w:hAnsi="Century Schoolbook" w:cs="Times New Roman" w:hint="eastAsia"/>
          <w:sz w:val="24"/>
          <w:szCs w:val="24"/>
        </w:rPr>
        <w:t xml:space="preserve"> </w:t>
      </w:r>
      <w:proofErr w:type="spellStart"/>
      <w:r w:rsidR="00AB4AC0" w:rsidRPr="00E03CCE">
        <w:rPr>
          <w:rFonts w:ascii="Century Schoolbook" w:hAnsi="Century Schoolbook" w:cs="Times New Roman" w:hint="eastAsia"/>
          <w:sz w:val="24"/>
          <w:szCs w:val="24"/>
        </w:rPr>
        <w:t>Winsun</w:t>
      </w:r>
      <w:proofErr w:type="spellEnd"/>
      <w:r w:rsidR="00AB4AC0" w:rsidRPr="00E03CCE">
        <w:rPr>
          <w:rFonts w:ascii="Century Schoolbook" w:hAnsi="Century Schoolbook" w:cs="Times New Roman" w:hint="eastAsia"/>
          <w:sz w:val="24"/>
          <w:szCs w:val="24"/>
        </w:rPr>
        <w:t xml:space="preserve">, other private CMNEs have a </w:t>
      </w:r>
      <w:r w:rsidR="00AB4AC0" w:rsidRPr="00E03CCE">
        <w:rPr>
          <w:rFonts w:ascii="Century Schoolbook" w:hAnsi="Century Schoolbook" w:cs="Times New Roman"/>
          <w:sz w:val="24"/>
          <w:szCs w:val="24"/>
        </w:rPr>
        <w:t>transparent</w:t>
      </w:r>
      <w:r w:rsidR="00AB4AC0" w:rsidRPr="00E03CCE">
        <w:rPr>
          <w:rFonts w:ascii="Century Schoolbook" w:hAnsi="Century Schoolbook" w:cs="Times New Roman" w:hint="eastAsia"/>
          <w:sz w:val="24"/>
          <w:szCs w:val="24"/>
        </w:rPr>
        <w:t xml:space="preserve"> tendency to localize. One of the examples is that most of their employees are recruited locally. Moreover, the extent of autonomy of their </w:t>
      </w:r>
      <w:r w:rsidR="00F4317F" w:rsidRPr="00E03CCE">
        <w:rPr>
          <w:rFonts w:ascii="Century Schoolbook" w:hAnsi="Century Schoolbook" w:cs="Times New Roman"/>
          <w:sz w:val="24"/>
          <w:szCs w:val="24"/>
        </w:rPr>
        <w:t>affiliates</w:t>
      </w:r>
      <w:r w:rsidR="00AB4AC0" w:rsidRPr="00E03CCE">
        <w:rPr>
          <w:rFonts w:ascii="Century Schoolbook" w:hAnsi="Century Schoolbook" w:cs="Times New Roman" w:hint="eastAsia"/>
          <w:sz w:val="24"/>
          <w:szCs w:val="24"/>
        </w:rPr>
        <w:t xml:space="preserve"> is higher than SOEs. By contrast, SOEs are </w:t>
      </w:r>
      <w:r w:rsidR="00F2103C" w:rsidRPr="00E03CCE">
        <w:rPr>
          <w:rFonts w:ascii="Century Schoolbook" w:hAnsi="Century Schoolbook" w:cs="Times New Roman" w:hint="eastAsia"/>
          <w:sz w:val="24"/>
          <w:szCs w:val="24"/>
        </w:rPr>
        <w:t>restricted</w:t>
      </w:r>
      <w:r w:rsidR="00AB4AC0" w:rsidRPr="00E03CCE">
        <w:rPr>
          <w:rFonts w:ascii="Century Schoolbook" w:hAnsi="Century Schoolbook" w:cs="Times New Roman" w:hint="eastAsia"/>
          <w:sz w:val="24"/>
          <w:szCs w:val="24"/>
        </w:rPr>
        <w:t xml:space="preserve"> more and have </w:t>
      </w:r>
      <w:r w:rsidR="00F2103C" w:rsidRPr="00E03CCE">
        <w:rPr>
          <w:rFonts w:ascii="Century Schoolbook" w:hAnsi="Century Schoolbook" w:cs="Times New Roman" w:hint="eastAsia"/>
          <w:sz w:val="24"/>
          <w:szCs w:val="24"/>
        </w:rPr>
        <w:t>larger hierarchies</w:t>
      </w:r>
      <w:r w:rsidR="00AB4AC0" w:rsidRPr="00E03CCE">
        <w:rPr>
          <w:rFonts w:ascii="Century Schoolbook" w:hAnsi="Century Schoolbook" w:cs="Times New Roman" w:hint="eastAsia"/>
          <w:sz w:val="24"/>
          <w:szCs w:val="24"/>
        </w:rPr>
        <w:t>.</w:t>
      </w:r>
      <w:r w:rsidR="007001BF" w:rsidRPr="00E03CCE">
        <w:rPr>
          <w:rFonts w:ascii="Century Schoolbook" w:hAnsi="Century Schoolbook" w:cs="Times New Roman" w:hint="eastAsia"/>
          <w:sz w:val="24"/>
          <w:szCs w:val="24"/>
        </w:rPr>
        <w:t xml:space="preserve"> They </w:t>
      </w:r>
      <w:r w:rsidR="00C17C6A" w:rsidRPr="00E03CCE">
        <w:rPr>
          <w:rFonts w:ascii="Century Schoolbook" w:hAnsi="Century Schoolbook" w:cs="Times New Roman" w:hint="eastAsia"/>
          <w:sz w:val="24"/>
          <w:szCs w:val="24"/>
        </w:rPr>
        <w:t xml:space="preserve">also </w:t>
      </w:r>
      <w:r w:rsidR="007001BF" w:rsidRPr="00E03CCE">
        <w:rPr>
          <w:rFonts w:ascii="Century Schoolbook" w:hAnsi="Century Schoolbook" w:cs="Times New Roman" w:hint="eastAsia"/>
          <w:sz w:val="24"/>
          <w:szCs w:val="24"/>
        </w:rPr>
        <w:t>have</w:t>
      </w:r>
      <w:r w:rsidR="00F2103C" w:rsidRPr="00E03CCE">
        <w:rPr>
          <w:rFonts w:ascii="Century Schoolbook" w:hAnsi="Century Schoolbook" w:cs="Times New Roman" w:hint="eastAsia"/>
          <w:sz w:val="24"/>
          <w:szCs w:val="24"/>
        </w:rPr>
        <w:t xml:space="preserve"> less of a</w:t>
      </w:r>
      <w:r w:rsidR="007001BF" w:rsidRPr="00E03CCE">
        <w:rPr>
          <w:rFonts w:ascii="Century Schoolbook" w:hAnsi="Century Schoolbook" w:cs="Times New Roman" w:hint="eastAsia"/>
          <w:sz w:val="24"/>
          <w:szCs w:val="24"/>
        </w:rPr>
        <w:t xml:space="preserve"> tendency to localize.</w:t>
      </w:r>
      <w:r w:rsidR="00C17C6A" w:rsidRPr="00E03CCE">
        <w:rPr>
          <w:rFonts w:ascii="Century Schoolbook" w:hAnsi="Century Schoolbook" w:cs="Times New Roman" w:hint="eastAsia"/>
          <w:sz w:val="24"/>
          <w:szCs w:val="24"/>
        </w:rPr>
        <w:t xml:space="preserve"> If we go ahead further, in view of</w:t>
      </w:r>
      <w:r w:rsidR="006E3640" w:rsidRPr="00E03CCE">
        <w:rPr>
          <w:rFonts w:ascii="Century Schoolbook" w:hAnsi="Century Schoolbook" w:cs="Times New Roman" w:hint="eastAsia"/>
          <w:sz w:val="24"/>
          <w:szCs w:val="24"/>
        </w:rPr>
        <w:t xml:space="preserve"> </w:t>
      </w:r>
      <w:r w:rsidR="00B9656A" w:rsidRPr="00E03CCE">
        <w:rPr>
          <w:rFonts w:ascii="Century Schoolbook" w:hAnsi="Century Schoolbook" w:cs="Times New Roman" w:hint="eastAsia"/>
          <w:b/>
          <w:i/>
          <w:sz w:val="24"/>
          <w:szCs w:val="24"/>
        </w:rPr>
        <w:t>five</w:t>
      </w:r>
      <w:r w:rsidR="006E3640" w:rsidRPr="00E03CCE">
        <w:rPr>
          <w:rFonts w:ascii="Century Schoolbook" w:hAnsi="Century Schoolbook" w:cs="Times New Roman" w:hint="eastAsia"/>
          <w:sz w:val="24"/>
          <w:szCs w:val="24"/>
        </w:rPr>
        <w:t xml:space="preserve"> elements of procedural </w:t>
      </w:r>
      <w:proofErr w:type="gramStart"/>
      <w:r w:rsidR="006E3640" w:rsidRPr="00E03CCE">
        <w:rPr>
          <w:rFonts w:ascii="Century Schoolbook" w:hAnsi="Century Schoolbook" w:cs="Times New Roman" w:hint="eastAsia"/>
          <w:sz w:val="24"/>
          <w:szCs w:val="24"/>
        </w:rPr>
        <w:t>justice</w:t>
      </w:r>
      <w:r w:rsidR="0044574A" w:rsidRPr="00E03CCE">
        <w:rPr>
          <w:rFonts w:ascii="Century Schoolbook" w:hAnsi="Century Schoolbook" w:cs="Times New Roman" w:hint="eastAsia"/>
          <w:sz w:val="24"/>
          <w:szCs w:val="24"/>
        </w:rPr>
        <w:t>(</w:t>
      </w:r>
      <w:proofErr w:type="gramEnd"/>
      <w:r w:rsidR="0044574A" w:rsidRPr="00E03CCE">
        <w:rPr>
          <w:rFonts w:ascii="Century Schoolbook" w:hAnsi="Century Schoolbook" w:cs="Times New Roman" w:hint="eastAsia"/>
          <w:sz w:val="24"/>
          <w:szCs w:val="24"/>
        </w:rPr>
        <w:t xml:space="preserve">Kim and </w:t>
      </w:r>
      <w:proofErr w:type="spellStart"/>
      <w:r w:rsidR="0044574A" w:rsidRPr="00E03CCE">
        <w:rPr>
          <w:rFonts w:ascii="Century Schoolbook" w:hAnsi="Century Schoolbook" w:cs="Times New Roman"/>
          <w:sz w:val="24"/>
          <w:szCs w:val="24"/>
        </w:rPr>
        <w:t>Mauborgne</w:t>
      </w:r>
      <w:proofErr w:type="spellEnd"/>
      <w:r w:rsidR="0044574A" w:rsidRPr="00E03CCE">
        <w:rPr>
          <w:rFonts w:ascii="Century Schoolbook" w:hAnsi="Century Schoolbook" w:cs="Times New Roman" w:hint="eastAsia"/>
          <w:sz w:val="24"/>
          <w:szCs w:val="24"/>
        </w:rPr>
        <w:t xml:space="preserve">, 1991; </w:t>
      </w:r>
      <w:proofErr w:type="spellStart"/>
      <w:r w:rsidR="0044574A" w:rsidRPr="00E03CCE">
        <w:rPr>
          <w:rFonts w:ascii="Century Schoolbook" w:hAnsi="Century Schoolbook" w:cs="Times New Roman" w:hint="eastAsia"/>
          <w:sz w:val="24"/>
          <w:szCs w:val="24"/>
        </w:rPr>
        <w:t>Rugman</w:t>
      </w:r>
      <w:proofErr w:type="spellEnd"/>
      <w:r w:rsidR="0044574A" w:rsidRPr="00E03CCE">
        <w:rPr>
          <w:rFonts w:ascii="Century Schoolbook" w:hAnsi="Century Schoolbook" w:cs="Times New Roman" w:hint="eastAsia"/>
          <w:sz w:val="24"/>
          <w:szCs w:val="24"/>
        </w:rPr>
        <w:t xml:space="preserve"> and </w:t>
      </w:r>
      <w:proofErr w:type="spellStart"/>
      <w:r w:rsidR="0044574A" w:rsidRPr="00E03CCE">
        <w:rPr>
          <w:rFonts w:ascii="Century Schoolbook" w:hAnsi="Century Schoolbook" w:cs="Times New Roman" w:hint="eastAsia"/>
          <w:sz w:val="24"/>
          <w:szCs w:val="24"/>
        </w:rPr>
        <w:t>Verbeke</w:t>
      </w:r>
      <w:proofErr w:type="spellEnd"/>
      <w:r w:rsidR="0044574A" w:rsidRPr="00E03CCE">
        <w:rPr>
          <w:rFonts w:ascii="Century Schoolbook" w:hAnsi="Century Schoolbook" w:cs="Times New Roman" w:hint="eastAsia"/>
          <w:sz w:val="24"/>
          <w:szCs w:val="24"/>
        </w:rPr>
        <w:t>, 2001)</w:t>
      </w:r>
      <w:r w:rsidR="006E3640" w:rsidRPr="00E03CCE">
        <w:rPr>
          <w:rFonts w:ascii="Century Schoolbook" w:hAnsi="Century Schoolbook" w:cs="Times New Roman" w:hint="eastAsia"/>
          <w:sz w:val="24"/>
          <w:szCs w:val="24"/>
        </w:rPr>
        <w:t>, affiliates of SOE and JOE are under control of headquart</w:t>
      </w:r>
      <w:r w:rsidR="00F2103C" w:rsidRPr="00E03CCE">
        <w:rPr>
          <w:rFonts w:ascii="Century Schoolbook" w:hAnsi="Century Schoolbook" w:cs="Times New Roman" w:hint="eastAsia"/>
          <w:sz w:val="24"/>
          <w:szCs w:val="24"/>
        </w:rPr>
        <w:t>ers, they have less independence in</w:t>
      </w:r>
      <w:r w:rsidR="006E3640" w:rsidRPr="00E03CCE">
        <w:rPr>
          <w:rFonts w:ascii="Century Schoolbook" w:hAnsi="Century Schoolbook" w:cs="Times New Roman" w:hint="eastAsia"/>
          <w:sz w:val="24"/>
          <w:szCs w:val="24"/>
        </w:rPr>
        <w:t xml:space="preserve"> decision-making and are subject to headquarters</w:t>
      </w:r>
      <w:r w:rsidR="006E3640" w:rsidRPr="00E03CCE">
        <w:rPr>
          <w:rFonts w:ascii="Century Schoolbook" w:hAnsi="Century Schoolbook" w:cs="Times New Roman"/>
          <w:sz w:val="24"/>
          <w:szCs w:val="24"/>
        </w:rPr>
        <w:t>’</w:t>
      </w:r>
      <w:r w:rsidR="006E3640" w:rsidRPr="00E03CCE">
        <w:rPr>
          <w:rFonts w:ascii="Century Schoolbook" w:hAnsi="Century Schoolbook" w:cs="Times New Roman" w:hint="eastAsia"/>
          <w:sz w:val="24"/>
          <w:szCs w:val="24"/>
        </w:rPr>
        <w:t xml:space="preserve"> policy, which usually</w:t>
      </w:r>
      <w:r w:rsidR="009156DD" w:rsidRPr="00E03CCE">
        <w:rPr>
          <w:rFonts w:ascii="Century Schoolbook" w:hAnsi="Century Schoolbook" w:cs="Times New Roman" w:hint="eastAsia"/>
          <w:sz w:val="24"/>
          <w:szCs w:val="24"/>
        </w:rPr>
        <w:t xml:space="preserve"> take into account the overall situation of firms rather than affiliates themselves. Of course, all informant</w:t>
      </w:r>
      <w:r w:rsidR="00B9656A" w:rsidRPr="00E03CCE">
        <w:rPr>
          <w:rFonts w:ascii="Century Schoolbook" w:hAnsi="Century Schoolbook" w:cs="Times New Roman" w:hint="eastAsia"/>
          <w:sz w:val="24"/>
          <w:szCs w:val="24"/>
        </w:rPr>
        <w:t>s</w:t>
      </w:r>
      <w:r w:rsidR="009156DD" w:rsidRPr="00E03CCE">
        <w:rPr>
          <w:rFonts w:ascii="Century Schoolbook" w:hAnsi="Century Schoolbook" w:cs="Times New Roman" w:hint="eastAsia"/>
          <w:sz w:val="24"/>
          <w:szCs w:val="24"/>
        </w:rPr>
        <w:t xml:space="preserve"> s</w:t>
      </w:r>
      <w:r w:rsidR="00B9656A" w:rsidRPr="00E03CCE">
        <w:rPr>
          <w:rFonts w:ascii="Century Schoolbook" w:hAnsi="Century Schoolbook" w:cs="Times New Roman" w:hint="eastAsia"/>
          <w:sz w:val="24"/>
          <w:szCs w:val="24"/>
        </w:rPr>
        <w:t>aid</w:t>
      </w:r>
      <w:r w:rsidR="009156DD" w:rsidRPr="00E03CCE">
        <w:rPr>
          <w:rFonts w:ascii="Century Schoolbook" w:hAnsi="Century Schoolbook" w:cs="Times New Roman" w:hint="eastAsia"/>
          <w:sz w:val="24"/>
          <w:szCs w:val="24"/>
        </w:rPr>
        <w:t xml:space="preserve"> that </w:t>
      </w:r>
      <w:r w:rsidR="00B9656A" w:rsidRPr="00E03CCE">
        <w:rPr>
          <w:rFonts w:ascii="Century Schoolbook" w:hAnsi="Century Schoolbook" w:cs="Times New Roman"/>
          <w:sz w:val="24"/>
          <w:szCs w:val="24"/>
        </w:rPr>
        <w:t>“</w:t>
      </w:r>
      <w:r w:rsidR="009156DD" w:rsidRPr="00E03CCE">
        <w:rPr>
          <w:rFonts w:ascii="Century Schoolbook" w:hAnsi="Century Schoolbook" w:cs="Times New Roman" w:hint="eastAsia"/>
          <w:sz w:val="24"/>
          <w:szCs w:val="24"/>
        </w:rPr>
        <w:t>the headquarter</w:t>
      </w:r>
      <w:r w:rsidR="00F2103C" w:rsidRPr="00E03CCE">
        <w:rPr>
          <w:rFonts w:ascii="Century Schoolbook" w:hAnsi="Century Schoolbook" w:cs="Times New Roman" w:hint="eastAsia"/>
          <w:sz w:val="24"/>
          <w:szCs w:val="24"/>
        </w:rPr>
        <w:t>s</w:t>
      </w:r>
      <w:r w:rsidR="009156DD" w:rsidRPr="00E03CCE">
        <w:rPr>
          <w:rFonts w:ascii="Century Schoolbook" w:hAnsi="Century Schoolbook" w:cs="Times New Roman" w:hint="eastAsia"/>
          <w:sz w:val="24"/>
          <w:szCs w:val="24"/>
        </w:rPr>
        <w:t xml:space="preserve"> is knowledgeable on affiliates</w:t>
      </w:r>
      <w:r w:rsidR="00B9656A" w:rsidRPr="00E03CCE">
        <w:rPr>
          <w:rFonts w:ascii="Century Schoolbook" w:hAnsi="Century Schoolbook" w:cs="Times New Roman"/>
          <w:sz w:val="24"/>
          <w:szCs w:val="24"/>
        </w:rPr>
        <w:t>”</w:t>
      </w:r>
      <w:r w:rsidR="009156DD" w:rsidRPr="00E03CCE">
        <w:rPr>
          <w:rFonts w:ascii="Century Schoolbook" w:hAnsi="Century Schoolbook" w:cs="Times New Roman" w:hint="eastAsia"/>
          <w:sz w:val="24"/>
          <w:szCs w:val="24"/>
        </w:rPr>
        <w:t>. This doesn</w:t>
      </w:r>
      <w:r w:rsidR="009156DD" w:rsidRPr="00E03CCE">
        <w:rPr>
          <w:rFonts w:ascii="Century Schoolbook" w:hAnsi="Century Schoolbook" w:cs="Times New Roman"/>
          <w:sz w:val="24"/>
          <w:szCs w:val="24"/>
        </w:rPr>
        <w:t>’</w:t>
      </w:r>
      <w:r w:rsidR="009156DD" w:rsidRPr="00E03CCE">
        <w:rPr>
          <w:rFonts w:ascii="Century Schoolbook" w:hAnsi="Century Schoolbook" w:cs="Times New Roman" w:hint="eastAsia"/>
          <w:sz w:val="24"/>
          <w:szCs w:val="24"/>
        </w:rPr>
        <w:t xml:space="preserve">t influence </w:t>
      </w:r>
      <w:r w:rsidR="00B9656A" w:rsidRPr="00E03CCE">
        <w:rPr>
          <w:rFonts w:ascii="Century Schoolbook" w:hAnsi="Century Schoolbook" w:cs="Times New Roman" w:hint="eastAsia"/>
          <w:sz w:val="24"/>
          <w:szCs w:val="24"/>
        </w:rPr>
        <w:t xml:space="preserve">the conclusion </w:t>
      </w:r>
      <w:r w:rsidR="009156DD" w:rsidRPr="00E03CCE">
        <w:rPr>
          <w:rFonts w:ascii="Century Schoolbook" w:hAnsi="Century Schoolbook" w:cs="Times New Roman" w:hint="eastAsia"/>
          <w:sz w:val="24"/>
          <w:szCs w:val="24"/>
        </w:rPr>
        <w:t>that SOE and JOE have a less procedural justice than private ones.</w:t>
      </w:r>
    </w:p>
    <w:p w:rsidR="00365BEC" w:rsidRPr="00E03CCE" w:rsidRDefault="00365BEC" w:rsidP="00037FD5">
      <w:pPr>
        <w:spacing w:line="360" w:lineRule="auto"/>
        <w:ind w:firstLineChars="200" w:firstLine="480"/>
        <w:rPr>
          <w:rFonts w:ascii="Century Schoolbook" w:hAnsi="Century Schoolbook" w:cs="Times New Roman"/>
          <w:i/>
          <w:sz w:val="24"/>
          <w:szCs w:val="24"/>
        </w:rPr>
      </w:pPr>
    </w:p>
    <w:p w:rsidR="00037FD5" w:rsidRPr="00E03CCE" w:rsidRDefault="00DA7478" w:rsidP="00037FD5">
      <w:pPr>
        <w:spacing w:line="360" w:lineRule="auto"/>
        <w:ind w:firstLineChars="200" w:firstLine="480"/>
        <w:rPr>
          <w:rFonts w:ascii="Century Schoolbook" w:hAnsi="Century Schoolbook" w:cs="Times New Roman"/>
          <w:i/>
          <w:sz w:val="24"/>
          <w:szCs w:val="24"/>
        </w:rPr>
      </w:pPr>
      <w:r w:rsidRPr="00E03CCE">
        <w:rPr>
          <w:rFonts w:ascii="Century Schoolbook" w:hAnsi="Century Schoolbook" w:cs="Times New Roman" w:hint="eastAsia"/>
          <w:i/>
          <w:sz w:val="24"/>
          <w:szCs w:val="24"/>
        </w:rPr>
        <w:t>Proposition 4:</w:t>
      </w:r>
      <w:r w:rsidR="00F76EC9" w:rsidRPr="00E03CCE">
        <w:rPr>
          <w:rFonts w:ascii="Century Schoolbook" w:hAnsi="Century Schoolbook" w:cs="Times New Roman" w:hint="eastAsia"/>
          <w:i/>
          <w:sz w:val="24"/>
          <w:szCs w:val="24"/>
        </w:rPr>
        <w:t xml:space="preserve"> </w:t>
      </w:r>
      <w:r w:rsidR="00037FD5" w:rsidRPr="00E03CCE">
        <w:rPr>
          <w:rFonts w:ascii="Century Schoolbook" w:hAnsi="Century Schoolbook" w:cs="Times New Roman"/>
          <w:i/>
          <w:sz w:val="24"/>
          <w:szCs w:val="24"/>
        </w:rPr>
        <w:t xml:space="preserve">Private CMNEs invest most in the localization of subsidiary capabilities, </w:t>
      </w:r>
      <w:r w:rsidR="00F76EC9" w:rsidRPr="00E03CCE">
        <w:rPr>
          <w:rFonts w:ascii="Century Schoolbook" w:hAnsi="Century Schoolbook" w:cs="Times New Roman" w:hint="eastAsia"/>
          <w:i/>
          <w:sz w:val="24"/>
          <w:szCs w:val="24"/>
        </w:rPr>
        <w:t>SOEs</w:t>
      </w:r>
      <w:r w:rsidR="00037FD5" w:rsidRPr="00E03CCE">
        <w:rPr>
          <w:rFonts w:ascii="Century Schoolbook" w:hAnsi="Century Schoolbook" w:cs="Times New Roman"/>
          <w:i/>
          <w:sz w:val="24"/>
          <w:szCs w:val="24"/>
        </w:rPr>
        <w:t xml:space="preserve"> </w:t>
      </w:r>
      <w:r w:rsidR="00AB5842" w:rsidRPr="00E03CCE">
        <w:rPr>
          <w:rFonts w:ascii="Century Schoolbook" w:hAnsi="Century Schoolbook" w:cs="Times New Roman" w:hint="eastAsia"/>
          <w:i/>
          <w:sz w:val="24"/>
          <w:szCs w:val="24"/>
        </w:rPr>
        <w:t xml:space="preserve">do </w:t>
      </w:r>
      <w:r w:rsidR="00037FD5" w:rsidRPr="00E03CCE">
        <w:rPr>
          <w:rFonts w:ascii="Century Schoolbook" w:hAnsi="Century Schoolbook" w:cs="Times New Roman"/>
          <w:i/>
          <w:sz w:val="24"/>
          <w:szCs w:val="24"/>
        </w:rPr>
        <w:t>the least</w:t>
      </w:r>
      <w:r w:rsidR="009156DD" w:rsidRPr="00E03CCE">
        <w:rPr>
          <w:rFonts w:ascii="Century Schoolbook" w:hAnsi="Century Schoolbook" w:cs="Times New Roman" w:hint="eastAsia"/>
          <w:i/>
          <w:sz w:val="24"/>
          <w:szCs w:val="24"/>
        </w:rPr>
        <w:t>; Similarly, SOEs have</w:t>
      </w:r>
      <w:r w:rsidR="007B1475" w:rsidRPr="00E03CCE">
        <w:rPr>
          <w:rFonts w:ascii="Century Schoolbook" w:hAnsi="Century Schoolbook" w:cs="Times New Roman" w:hint="eastAsia"/>
          <w:i/>
          <w:sz w:val="24"/>
          <w:szCs w:val="24"/>
        </w:rPr>
        <w:t xml:space="preserve"> the least</w:t>
      </w:r>
      <w:r w:rsidR="009156DD" w:rsidRPr="00E03CCE">
        <w:rPr>
          <w:rFonts w:ascii="Century Schoolbook" w:hAnsi="Century Schoolbook" w:cs="Times New Roman" w:hint="eastAsia"/>
          <w:i/>
          <w:sz w:val="24"/>
          <w:szCs w:val="24"/>
        </w:rPr>
        <w:t xml:space="preserve"> level of </w:t>
      </w:r>
      <w:r w:rsidR="009156DD" w:rsidRPr="00E03CCE">
        <w:rPr>
          <w:rFonts w:ascii="Century Schoolbook" w:hAnsi="Century Schoolbook" w:cs="Times New Roman"/>
          <w:i/>
          <w:sz w:val="24"/>
          <w:szCs w:val="24"/>
        </w:rPr>
        <w:t>procedural</w:t>
      </w:r>
      <w:r w:rsidR="009156DD" w:rsidRPr="00E03CCE">
        <w:rPr>
          <w:rFonts w:ascii="Century Schoolbook" w:hAnsi="Century Schoolbook" w:cs="Times New Roman" w:hint="eastAsia"/>
          <w:i/>
          <w:sz w:val="24"/>
          <w:szCs w:val="24"/>
        </w:rPr>
        <w:t xml:space="preserve"> justice than private peers.</w:t>
      </w:r>
    </w:p>
    <w:p w:rsidR="00365BEC" w:rsidRPr="00E03CCE" w:rsidRDefault="00365BEC" w:rsidP="00037FD5">
      <w:pPr>
        <w:spacing w:line="360" w:lineRule="auto"/>
        <w:ind w:firstLineChars="200" w:firstLine="480"/>
        <w:rPr>
          <w:rFonts w:ascii="Century Schoolbook" w:hAnsi="Century Schoolbook" w:cs="Times New Roman"/>
          <w:i/>
          <w:sz w:val="24"/>
          <w:szCs w:val="24"/>
        </w:rPr>
      </w:pPr>
    </w:p>
    <w:p w:rsidR="00F76EC9" w:rsidRPr="00E03CCE" w:rsidRDefault="00F76EC9" w:rsidP="00037FD5">
      <w:pPr>
        <w:spacing w:line="360" w:lineRule="auto"/>
        <w:ind w:firstLineChars="200" w:firstLine="480"/>
        <w:rPr>
          <w:rFonts w:ascii="Century Schoolbook" w:hAnsi="Century Schoolbook" w:cs="Times New Roman"/>
          <w:sz w:val="24"/>
          <w:szCs w:val="24"/>
        </w:rPr>
      </w:pPr>
      <w:r w:rsidRPr="00E03CCE">
        <w:rPr>
          <w:rFonts w:ascii="Century Schoolbook" w:hAnsi="Century Schoolbook" w:cs="Times New Roman" w:hint="eastAsia"/>
          <w:sz w:val="24"/>
          <w:szCs w:val="24"/>
        </w:rPr>
        <w:t>Finally,</w:t>
      </w:r>
      <w:r w:rsidR="00AB5842" w:rsidRPr="00E03CCE">
        <w:rPr>
          <w:rFonts w:ascii="Century Schoolbook" w:hAnsi="Century Schoolbook" w:cs="Times New Roman" w:hint="eastAsia"/>
          <w:sz w:val="24"/>
          <w:szCs w:val="24"/>
        </w:rPr>
        <w:t xml:space="preserve"> a very common point of interviewees is that they</w:t>
      </w:r>
      <w:r w:rsidR="00B9656A" w:rsidRPr="00E03CCE">
        <w:rPr>
          <w:rFonts w:ascii="Century Schoolbook" w:hAnsi="Century Schoolbook" w:cs="Times New Roman" w:hint="eastAsia"/>
          <w:sz w:val="24"/>
          <w:szCs w:val="24"/>
        </w:rPr>
        <w:t xml:space="preserve"> all surprisingly</w:t>
      </w:r>
      <w:r w:rsidR="00AB5842" w:rsidRPr="00E03CCE">
        <w:rPr>
          <w:rFonts w:ascii="Century Schoolbook" w:hAnsi="Century Schoolbook" w:cs="Times New Roman" w:hint="eastAsia"/>
          <w:sz w:val="24"/>
          <w:szCs w:val="24"/>
        </w:rPr>
        <w:t xml:space="preserve"> tend to see the financial crisis as an opportunity. For example, </w:t>
      </w:r>
      <w:proofErr w:type="spellStart"/>
      <w:r w:rsidR="00AB5842" w:rsidRPr="00E03CCE">
        <w:rPr>
          <w:rFonts w:ascii="Century Schoolbook" w:hAnsi="Century Schoolbook" w:cs="Times New Roman" w:hint="eastAsia"/>
          <w:sz w:val="24"/>
          <w:szCs w:val="24"/>
        </w:rPr>
        <w:t>Sany</w:t>
      </w:r>
      <w:proofErr w:type="spellEnd"/>
      <w:r w:rsidR="00AB5842" w:rsidRPr="00E03CCE">
        <w:rPr>
          <w:rFonts w:ascii="Century Schoolbook" w:hAnsi="Century Schoolbook" w:cs="Times New Roman" w:hint="eastAsia"/>
          <w:sz w:val="24"/>
          <w:szCs w:val="24"/>
        </w:rPr>
        <w:t xml:space="preserve"> utilize</w:t>
      </w:r>
      <w:r w:rsidR="00B9656A" w:rsidRPr="00E03CCE">
        <w:rPr>
          <w:rFonts w:ascii="Century Schoolbook" w:hAnsi="Century Schoolbook" w:cs="Times New Roman" w:hint="eastAsia"/>
          <w:sz w:val="24"/>
          <w:szCs w:val="24"/>
        </w:rPr>
        <w:t>d</w:t>
      </w:r>
      <w:r w:rsidR="00AB5842" w:rsidRPr="00E03CCE">
        <w:rPr>
          <w:rFonts w:ascii="Century Schoolbook" w:hAnsi="Century Schoolbook" w:cs="Times New Roman" w:hint="eastAsia"/>
          <w:sz w:val="24"/>
          <w:szCs w:val="24"/>
        </w:rPr>
        <w:t xml:space="preserve"> the dilemma of </w:t>
      </w:r>
      <w:proofErr w:type="spellStart"/>
      <w:r w:rsidR="00AB5842" w:rsidRPr="00E03CCE">
        <w:rPr>
          <w:rFonts w:ascii="Century Schoolbook" w:hAnsi="Century Schoolbook" w:cs="Times New Roman"/>
          <w:sz w:val="24"/>
          <w:szCs w:val="24"/>
        </w:rPr>
        <w:t>Putzmeister</w:t>
      </w:r>
      <w:proofErr w:type="spellEnd"/>
      <w:r w:rsidR="00AB5842" w:rsidRPr="00E03CCE">
        <w:rPr>
          <w:rFonts w:ascii="Century Schoolbook" w:hAnsi="Century Schoolbook" w:cs="Times New Roman" w:hint="eastAsia"/>
          <w:sz w:val="24"/>
          <w:szCs w:val="24"/>
        </w:rPr>
        <w:t xml:space="preserve"> and </w:t>
      </w:r>
      <w:r w:rsidR="00AB5842" w:rsidRPr="00E03CCE">
        <w:rPr>
          <w:rFonts w:ascii="Century Schoolbook" w:hAnsi="Century Schoolbook" w:cs="Times New Roman"/>
          <w:sz w:val="24"/>
          <w:szCs w:val="24"/>
        </w:rPr>
        <w:t>acquired</w:t>
      </w:r>
      <w:r w:rsidR="00AB5842" w:rsidRPr="00E03CCE">
        <w:rPr>
          <w:rFonts w:ascii="Century Schoolbook" w:hAnsi="Century Schoolbook" w:cs="Times New Roman" w:hint="eastAsia"/>
          <w:sz w:val="24"/>
          <w:szCs w:val="24"/>
        </w:rPr>
        <w:t xml:space="preserve"> it. </w:t>
      </w:r>
      <w:proofErr w:type="spellStart"/>
      <w:r w:rsidR="00AB5842" w:rsidRPr="00E03CCE">
        <w:rPr>
          <w:rFonts w:ascii="Century Schoolbook" w:hAnsi="Century Schoolbook" w:cs="Times New Roman" w:hint="eastAsia"/>
          <w:sz w:val="24"/>
          <w:szCs w:val="24"/>
        </w:rPr>
        <w:t>Haoneng</w:t>
      </w:r>
      <w:proofErr w:type="spellEnd"/>
      <w:r w:rsidR="00AB5842" w:rsidRPr="00E03CCE">
        <w:rPr>
          <w:rFonts w:ascii="Century Schoolbook" w:hAnsi="Century Schoolbook" w:cs="Times New Roman" w:hint="eastAsia"/>
          <w:sz w:val="24"/>
          <w:szCs w:val="24"/>
        </w:rPr>
        <w:t xml:space="preserve"> took ove</w:t>
      </w:r>
      <w:r w:rsidR="0035167D" w:rsidRPr="00E03CCE">
        <w:rPr>
          <w:rFonts w:ascii="Century Schoolbook" w:hAnsi="Century Schoolbook" w:cs="Times New Roman" w:hint="eastAsia"/>
          <w:sz w:val="24"/>
          <w:szCs w:val="24"/>
        </w:rPr>
        <w:t xml:space="preserve">r </w:t>
      </w:r>
      <w:proofErr w:type="spellStart"/>
      <w:r w:rsidR="0035167D" w:rsidRPr="00E03CCE">
        <w:rPr>
          <w:rFonts w:ascii="Century Schoolbook" w:hAnsi="Century Schoolbook" w:cs="Times New Roman" w:hint="eastAsia"/>
          <w:sz w:val="24"/>
          <w:szCs w:val="24"/>
        </w:rPr>
        <w:t>Illochroma</w:t>
      </w:r>
      <w:proofErr w:type="spellEnd"/>
      <w:r w:rsidR="0035167D" w:rsidRPr="00E03CCE">
        <w:rPr>
          <w:rFonts w:ascii="Century Schoolbook" w:hAnsi="Century Schoolbook" w:cs="Times New Roman" w:hint="eastAsia"/>
          <w:sz w:val="24"/>
          <w:szCs w:val="24"/>
        </w:rPr>
        <w:t xml:space="preserve">. </w:t>
      </w:r>
      <w:proofErr w:type="spellStart"/>
      <w:r w:rsidR="0035167D" w:rsidRPr="00E03CCE">
        <w:rPr>
          <w:rFonts w:ascii="Century Schoolbook" w:hAnsi="Century Schoolbook" w:cs="Times New Roman" w:hint="eastAsia"/>
          <w:sz w:val="24"/>
          <w:szCs w:val="24"/>
        </w:rPr>
        <w:t>Sinochem</w:t>
      </w:r>
      <w:proofErr w:type="spellEnd"/>
      <w:r w:rsidR="0035167D" w:rsidRPr="00E03CCE">
        <w:rPr>
          <w:rFonts w:ascii="Century Schoolbook" w:hAnsi="Century Schoolbook" w:cs="Times New Roman" w:hint="eastAsia"/>
          <w:sz w:val="24"/>
          <w:szCs w:val="24"/>
        </w:rPr>
        <w:t xml:space="preserve"> purchased</w:t>
      </w:r>
      <w:r w:rsidR="00AB5842" w:rsidRPr="00E03CCE">
        <w:rPr>
          <w:rFonts w:ascii="Century Schoolbook" w:hAnsi="Century Schoolbook" w:cs="Times New Roman" w:hint="eastAsia"/>
          <w:sz w:val="24"/>
          <w:szCs w:val="24"/>
        </w:rPr>
        <w:t xml:space="preserve"> </w:t>
      </w:r>
      <w:r w:rsidR="00B9656A" w:rsidRPr="00E03CCE">
        <w:rPr>
          <w:rFonts w:ascii="Century Schoolbook" w:hAnsi="Century Schoolbook" w:cs="Times New Roman" w:hint="eastAsia"/>
          <w:sz w:val="24"/>
          <w:szCs w:val="24"/>
        </w:rPr>
        <w:t xml:space="preserve">a </w:t>
      </w:r>
      <w:r w:rsidR="00AB5842" w:rsidRPr="00E03CCE">
        <w:rPr>
          <w:rFonts w:ascii="Century Schoolbook" w:hAnsi="Century Schoolbook" w:cs="Times New Roman" w:hint="eastAsia"/>
          <w:sz w:val="24"/>
          <w:szCs w:val="24"/>
        </w:rPr>
        <w:t>35% s</w:t>
      </w:r>
      <w:r w:rsidR="00B9656A" w:rsidRPr="00E03CCE">
        <w:rPr>
          <w:rFonts w:ascii="Century Schoolbook" w:hAnsi="Century Schoolbook" w:cs="Times New Roman" w:hint="eastAsia"/>
          <w:sz w:val="24"/>
          <w:szCs w:val="24"/>
        </w:rPr>
        <w:t>take</w:t>
      </w:r>
      <w:r w:rsidR="00AB5842" w:rsidRPr="00E03CCE">
        <w:rPr>
          <w:rFonts w:ascii="Century Schoolbook" w:hAnsi="Century Schoolbook" w:cs="Times New Roman" w:hint="eastAsia"/>
          <w:sz w:val="24"/>
          <w:szCs w:val="24"/>
        </w:rPr>
        <w:t xml:space="preserve"> of </w:t>
      </w:r>
      <w:proofErr w:type="spellStart"/>
      <w:r w:rsidR="00AB5842" w:rsidRPr="00E03CCE">
        <w:rPr>
          <w:rFonts w:ascii="Century Schoolbook" w:hAnsi="Century Schoolbook" w:cs="Times New Roman" w:hint="eastAsia"/>
          <w:sz w:val="24"/>
          <w:szCs w:val="24"/>
        </w:rPr>
        <w:t>Siat</w:t>
      </w:r>
      <w:proofErr w:type="spellEnd"/>
      <w:r w:rsidR="007634AA" w:rsidRPr="00E03CCE">
        <w:rPr>
          <w:rFonts w:ascii="Century Schoolbook" w:hAnsi="Century Schoolbook" w:cs="Times New Roman" w:hint="eastAsia"/>
          <w:sz w:val="24"/>
          <w:szCs w:val="24"/>
        </w:rPr>
        <w:t xml:space="preserve"> Group</w:t>
      </w:r>
      <w:r w:rsidR="00AB5842" w:rsidRPr="00E03CCE">
        <w:rPr>
          <w:rFonts w:ascii="Century Schoolbook" w:hAnsi="Century Schoolbook" w:cs="Times New Roman" w:hint="eastAsia"/>
          <w:sz w:val="24"/>
          <w:szCs w:val="24"/>
        </w:rPr>
        <w:t xml:space="preserve"> etc. It is clear that they prefer to believe financial crisis as a good chance to enter European market </w:t>
      </w:r>
      <w:r w:rsidR="00B9656A" w:rsidRPr="00E03CCE">
        <w:rPr>
          <w:rFonts w:ascii="Century Schoolbook" w:hAnsi="Century Schoolbook" w:cs="Times New Roman" w:hint="eastAsia"/>
          <w:sz w:val="24"/>
          <w:szCs w:val="24"/>
        </w:rPr>
        <w:t xml:space="preserve">or even defeat competitors </w:t>
      </w:r>
      <w:r w:rsidR="00AB5842" w:rsidRPr="00E03CCE">
        <w:rPr>
          <w:rFonts w:ascii="Century Schoolbook" w:hAnsi="Century Schoolbook" w:cs="Times New Roman"/>
          <w:sz w:val="24"/>
          <w:szCs w:val="24"/>
        </w:rPr>
        <w:t>rather</w:t>
      </w:r>
      <w:r w:rsidR="00CD5381" w:rsidRPr="00E03CCE">
        <w:rPr>
          <w:rFonts w:ascii="Century Schoolbook" w:hAnsi="Century Schoolbook" w:cs="Times New Roman" w:hint="eastAsia"/>
          <w:sz w:val="24"/>
          <w:szCs w:val="24"/>
        </w:rPr>
        <w:t xml:space="preserve"> than a threat, which is consistent with the tendency of Chinese OFDI. For example, </w:t>
      </w:r>
      <w:r w:rsidR="00CD5381" w:rsidRPr="00E03CCE">
        <w:rPr>
          <w:rFonts w:ascii="Century Schoolbook" w:hAnsi="Century Schoolbook" w:cs="Times New Roman"/>
          <w:sz w:val="24"/>
          <w:szCs w:val="24"/>
        </w:rPr>
        <w:t>global FDI fell by around 20%</w:t>
      </w:r>
      <w:r w:rsidR="00CD5381" w:rsidRPr="00E03CCE">
        <w:rPr>
          <w:rFonts w:ascii="Century Schoolbook" w:hAnsi="Century Schoolbook" w:cs="Times New Roman" w:hint="eastAsia"/>
          <w:sz w:val="24"/>
          <w:szCs w:val="24"/>
        </w:rPr>
        <w:t xml:space="preserve"> i</w:t>
      </w:r>
      <w:r w:rsidR="00CD5381" w:rsidRPr="00E03CCE">
        <w:rPr>
          <w:rFonts w:ascii="Century Schoolbook" w:hAnsi="Century Schoolbook" w:cs="Times New Roman"/>
          <w:sz w:val="24"/>
          <w:szCs w:val="24"/>
        </w:rPr>
        <w:t xml:space="preserve">n 2008, while </w:t>
      </w:r>
      <w:r w:rsidR="00CD5381" w:rsidRPr="00E03CCE">
        <w:rPr>
          <w:rFonts w:ascii="Century Schoolbook" w:hAnsi="Century Schoolbook" w:cs="Times New Roman" w:hint="eastAsia"/>
          <w:sz w:val="24"/>
          <w:szCs w:val="24"/>
        </w:rPr>
        <w:t>O</w:t>
      </w:r>
      <w:r w:rsidR="00CD5381" w:rsidRPr="00E03CCE">
        <w:rPr>
          <w:rFonts w:ascii="Century Schoolbook" w:hAnsi="Century Schoolbook" w:cs="Times New Roman"/>
          <w:sz w:val="24"/>
          <w:szCs w:val="24"/>
        </w:rPr>
        <w:t>FDI from China nearly doubled</w:t>
      </w:r>
      <w:r w:rsidR="00107E47" w:rsidRPr="00E03CCE">
        <w:rPr>
          <w:rFonts w:ascii="Century Schoolbook" w:hAnsi="Century Schoolbook" w:cs="Times New Roman" w:hint="eastAsia"/>
          <w:sz w:val="24"/>
          <w:szCs w:val="24"/>
        </w:rPr>
        <w:t xml:space="preserve"> </w:t>
      </w:r>
      <w:r w:rsidR="00CD5381" w:rsidRPr="00E03CCE">
        <w:rPr>
          <w:rFonts w:ascii="Century Schoolbook" w:hAnsi="Century Schoolbook" w:cs="Times New Roman" w:hint="eastAsia"/>
          <w:sz w:val="24"/>
          <w:szCs w:val="24"/>
        </w:rPr>
        <w:t>(</w:t>
      </w:r>
      <w:r w:rsidR="00CD5381" w:rsidRPr="00E03CCE">
        <w:rPr>
          <w:rFonts w:ascii="Century Schoolbook" w:hAnsi="Century Schoolbook" w:cs="Times New Roman"/>
          <w:sz w:val="24"/>
          <w:szCs w:val="24"/>
        </w:rPr>
        <w:t>Davies</w:t>
      </w:r>
      <w:r w:rsidR="00CD5381" w:rsidRPr="00E03CCE">
        <w:rPr>
          <w:rFonts w:ascii="Century Schoolbook" w:hAnsi="Century Schoolbook" w:cs="Times New Roman" w:hint="eastAsia"/>
          <w:sz w:val="24"/>
          <w:szCs w:val="24"/>
        </w:rPr>
        <w:t>, 2009)</w:t>
      </w:r>
      <w:r w:rsidR="00CD5381" w:rsidRPr="00E03CCE">
        <w:rPr>
          <w:rFonts w:ascii="Century Schoolbook" w:hAnsi="Century Schoolbook" w:cs="Times New Roman"/>
          <w:sz w:val="24"/>
          <w:szCs w:val="24"/>
        </w:rPr>
        <w:t>.</w:t>
      </w:r>
    </w:p>
    <w:p w:rsidR="00AB5842" w:rsidRPr="00E03CCE" w:rsidRDefault="00AB5842" w:rsidP="00037FD5">
      <w:pPr>
        <w:spacing w:line="360" w:lineRule="auto"/>
        <w:ind w:firstLineChars="200" w:firstLine="480"/>
        <w:rPr>
          <w:rFonts w:ascii="Century Schoolbook" w:hAnsi="Century Schoolbook" w:cs="Times New Roman"/>
          <w:sz w:val="24"/>
          <w:szCs w:val="24"/>
        </w:rPr>
      </w:pPr>
    </w:p>
    <w:p w:rsidR="00037FD5" w:rsidRPr="00E03CCE" w:rsidRDefault="00DA7478" w:rsidP="00037FD5">
      <w:pPr>
        <w:spacing w:line="360" w:lineRule="auto"/>
        <w:ind w:firstLineChars="200" w:firstLine="480"/>
        <w:rPr>
          <w:rFonts w:ascii="Century Schoolbook" w:hAnsi="Century Schoolbook" w:cs="Times New Roman"/>
          <w:i/>
          <w:sz w:val="24"/>
          <w:szCs w:val="24"/>
        </w:rPr>
      </w:pPr>
      <w:r w:rsidRPr="00E03CCE">
        <w:rPr>
          <w:rFonts w:ascii="Century Schoolbook" w:hAnsi="Century Schoolbook" w:cs="Times New Roman" w:hint="eastAsia"/>
          <w:i/>
          <w:sz w:val="24"/>
          <w:szCs w:val="24"/>
        </w:rPr>
        <w:t>Proposition 5:</w:t>
      </w:r>
      <w:r w:rsidR="00365BEC" w:rsidRPr="00E03CCE">
        <w:rPr>
          <w:rFonts w:ascii="Century Schoolbook" w:hAnsi="Century Schoolbook" w:cs="Times New Roman" w:hint="eastAsia"/>
          <w:i/>
          <w:sz w:val="24"/>
          <w:szCs w:val="24"/>
        </w:rPr>
        <w:t xml:space="preserve"> </w:t>
      </w:r>
      <w:r w:rsidR="00037FD5" w:rsidRPr="00E03CCE">
        <w:rPr>
          <w:rFonts w:ascii="Century Schoolbook" w:hAnsi="Century Schoolbook" w:cs="Times New Roman"/>
          <w:i/>
          <w:sz w:val="24"/>
          <w:szCs w:val="24"/>
        </w:rPr>
        <w:t xml:space="preserve">The financial crisis has strengthened the comparative </w:t>
      </w:r>
      <w:r w:rsidR="00037FD5" w:rsidRPr="00E03CCE">
        <w:rPr>
          <w:rFonts w:ascii="Century Schoolbook" w:hAnsi="Century Schoolbook" w:cs="Times New Roman"/>
          <w:i/>
          <w:sz w:val="24"/>
          <w:szCs w:val="24"/>
        </w:rPr>
        <w:lastRenderedPageBreak/>
        <w:t>advantages of C</w:t>
      </w:r>
      <w:r w:rsidR="00365BEC" w:rsidRPr="00E03CCE">
        <w:rPr>
          <w:rFonts w:ascii="Century Schoolbook" w:hAnsi="Century Schoolbook" w:cs="Times New Roman" w:hint="eastAsia"/>
          <w:i/>
          <w:sz w:val="24"/>
          <w:szCs w:val="24"/>
        </w:rPr>
        <w:t>MNEs</w:t>
      </w:r>
      <w:r w:rsidR="00365BEC" w:rsidRPr="00E03CCE">
        <w:rPr>
          <w:rFonts w:ascii="Century Schoolbook" w:hAnsi="Century Schoolbook" w:cs="Times New Roman"/>
          <w:i/>
          <w:sz w:val="24"/>
          <w:szCs w:val="24"/>
        </w:rPr>
        <w:t>’</w:t>
      </w:r>
      <w:r w:rsidR="00037FD5" w:rsidRPr="00E03CCE">
        <w:rPr>
          <w:rFonts w:ascii="Century Schoolbook" w:hAnsi="Century Schoolbook" w:cs="Times New Roman"/>
          <w:i/>
          <w:sz w:val="24"/>
          <w:szCs w:val="24"/>
        </w:rPr>
        <w:t xml:space="preserve"> </w:t>
      </w:r>
      <w:r w:rsidR="00F4317F" w:rsidRPr="00E03CCE">
        <w:rPr>
          <w:rFonts w:ascii="Century Schoolbook" w:hAnsi="Century Schoolbook" w:cs="Times New Roman"/>
          <w:i/>
          <w:sz w:val="24"/>
          <w:szCs w:val="24"/>
        </w:rPr>
        <w:t>affiliates</w:t>
      </w:r>
      <w:r w:rsidR="00037FD5" w:rsidRPr="00E03CCE">
        <w:rPr>
          <w:rFonts w:ascii="Century Schoolbook" w:hAnsi="Century Schoolbook" w:cs="Times New Roman"/>
          <w:i/>
          <w:sz w:val="24"/>
          <w:szCs w:val="24"/>
        </w:rPr>
        <w:t>, attracting more FDI in Belgium</w:t>
      </w:r>
      <w:r w:rsidR="00A058F2" w:rsidRPr="00E03CCE">
        <w:rPr>
          <w:rFonts w:ascii="Century Schoolbook" w:hAnsi="Century Schoolbook" w:cs="Times New Roman" w:hint="eastAsia"/>
          <w:i/>
          <w:sz w:val="24"/>
          <w:szCs w:val="24"/>
        </w:rPr>
        <w:t xml:space="preserve"> as well as Europe.</w:t>
      </w:r>
    </w:p>
    <w:p w:rsidR="00166F80" w:rsidRPr="00E03CCE" w:rsidRDefault="00166F80" w:rsidP="00037FD5">
      <w:pPr>
        <w:spacing w:line="360" w:lineRule="auto"/>
        <w:ind w:firstLineChars="200" w:firstLine="480"/>
        <w:rPr>
          <w:rFonts w:ascii="Century Schoolbook" w:hAnsi="Century Schoolbook" w:cs="Times New Roman"/>
          <w:sz w:val="24"/>
          <w:szCs w:val="24"/>
        </w:rPr>
      </w:pPr>
    </w:p>
    <w:p w:rsidR="006B1997" w:rsidRPr="00E03CCE" w:rsidRDefault="006B1997" w:rsidP="00037FD5">
      <w:pPr>
        <w:spacing w:line="360" w:lineRule="auto"/>
        <w:ind w:firstLineChars="200" w:firstLine="480"/>
        <w:rPr>
          <w:rFonts w:ascii="Century Schoolbook" w:hAnsi="Century Schoolbook" w:cs="Times New Roman"/>
          <w:sz w:val="24"/>
          <w:szCs w:val="24"/>
        </w:rPr>
      </w:pPr>
      <w:r w:rsidRPr="00E03CCE">
        <w:rPr>
          <w:rFonts w:ascii="Century Schoolbook" w:hAnsi="Century Schoolbook" w:cs="Times New Roman" w:hint="eastAsia"/>
          <w:sz w:val="24"/>
          <w:szCs w:val="24"/>
        </w:rPr>
        <w:t xml:space="preserve">Although we suggest five propositions, there are still other interesting topics need to investigate. </w:t>
      </w:r>
      <w:r w:rsidR="00125277" w:rsidRPr="00E03CCE">
        <w:rPr>
          <w:rFonts w:ascii="Century Schoolbook" w:hAnsi="Century Schoolbook" w:cs="Times New Roman"/>
          <w:sz w:val="24"/>
          <w:szCs w:val="24"/>
        </w:rPr>
        <w:t>Other possible reasons</w:t>
      </w:r>
      <w:r w:rsidR="00125277" w:rsidRPr="00E03CCE">
        <w:rPr>
          <w:rFonts w:ascii="Century Schoolbook" w:hAnsi="Century Schoolbook" w:cs="Times New Roman" w:hint="eastAsia"/>
          <w:sz w:val="24"/>
          <w:szCs w:val="24"/>
        </w:rPr>
        <w:t xml:space="preserve"> still make sense. For example, if CMNEs</w:t>
      </w:r>
      <w:r w:rsidR="00125277" w:rsidRPr="00E03CCE">
        <w:rPr>
          <w:rFonts w:ascii="Century Schoolbook" w:hAnsi="Century Schoolbook" w:cs="Times New Roman"/>
          <w:sz w:val="24"/>
          <w:szCs w:val="24"/>
        </w:rPr>
        <w:t xml:space="preserve"> establish one subsidiary in Belgium</w:t>
      </w:r>
      <w:r w:rsidR="00125277" w:rsidRPr="00E03CCE">
        <w:rPr>
          <w:rFonts w:ascii="Century Schoolbook" w:hAnsi="Century Schoolbook" w:cs="Times New Roman" w:hint="eastAsia"/>
          <w:sz w:val="24"/>
          <w:szCs w:val="24"/>
        </w:rPr>
        <w:t>, it would become</w:t>
      </w:r>
      <w:r w:rsidR="00125277" w:rsidRPr="00E03CCE">
        <w:rPr>
          <w:rFonts w:ascii="Century Schoolbook" w:hAnsi="Century Schoolbook" w:cs="Times New Roman"/>
          <w:sz w:val="24"/>
          <w:szCs w:val="24"/>
        </w:rPr>
        <w:t xml:space="preserve"> easier </w:t>
      </w:r>
      <w:r w:rsidR="00125277" w:rsidRPr="00E03CCE">
        <w:rPr>
          <w:rFonts w:ascii="Century Schoolbook" w:hAnsi="Century Schoolbook" w:cs="Times New Roman" w:hint="eastAsia"/>
          <w:sz w:val="24"/>
          <w:szCs w:val="24"/>
        </w:rPr>
        <w:t xml:space="preserve">to build another affiliate </w:t>
      </w:r>
      <w:r w:rsidR="00125277" w:rsidRPr="00E03CCE">
        <w:rPr>
          <w:rFonts w:ascii="Century Schoolbook" w:hAnsi="Century Schoolbook" w:cs="Times New Roman"/>
          <w:sz w:val="24"/>
          <w:szCs w:val="24"/>
        </w:rPr>
        <w:t>in other Euro</w:t>
      </w:r>
      <w:r w:rsidR="00125277" w:rsidRPr="00E03CCE">
        <w:rPr>
          <w:rFonts w:ascii="Century Schoolbook" w:hAnsi="Century Schoolbook" w:cs="Times New Roman" w:hint="eastAsia"/>
          <w:sz w:val="24"/>
          <w:szCs w:val="24"/>
        </w:rPr>
        <w:t>pean</w:t>
      </w:r>
      <w:r w:rsidR="00125277" w:rsidRPr="00E03CCE">
        <w:rPr>
          <w:rFonts w:ascii="Century Schoolbook" w:hAnsi="Century Schoolbook" w:cs="Times New Roman"/>
          <w:sz w:val="24"/>
          <w:szCs w:val="24"/>
        </w:rPr>
        <w:t xml:space="preserve"> countries because</w:t>
      </w:r>
      <w:r w:rsidR="00125277" w:rsidRPr="00E03CCE">
        <w:rPr>
          <w:rFonts w:ascii="Century Schoolbook" w:hAnsi="Century Schoolbook" w:cs="Times New Roman" w:hint="eastAsia"/>
          <w:sz w:val="24"/>
          <w:szCs w:val="24"/>
        </w:rPr>
        <w:t xml:space="preserve"> it would simplify the domestic approval procedure. In addition, the</w:t>
      </w:r>
      <w:r w:rsidRPr="00E03CCE">
        <w:rPr>
          <w:rFonts w:ascii="Century Schoolbook" w:hAnsi="Century Schoolbook" w:cs="Times New Roman" w:hint="eastAsia"/>
          <w:sz w:val="24"/>
          <w:szCs w:val="24"/>
        </w:rPr>
        <w:t xml:space="preserve"> relationship between the history of specific CMNE, geographic distribution of CMNEs </w:t>
      </w:r>
      <w:r w:rsidR="00B9656A" w:rsidRPr="00E03CCE">
        <w:rPr>
          <w:rFonts w:ascii="Century Schoolbook" w:hAnsi="Century Schoolbook" w:cs="Times New Roman" w:hint="eastAsia"/>
          <w:sz w:val="24"/>
          <w:szCs w:val="24"/>
        </w:rPr>
        <w:t xml:space="preserve">in home market </w:t>
      </w:r>
      <w:r w:rsidRPr="00E03CCE">
        <w:rPr>
          <w:rFonts w:ascii="Century Schoolbook" w:hAnsi="Century Schoolbook" w:cs="Times New Roman" w:hint="eastAsia"/>
          <w:sz w:val="24"/>
          <w:szCs w:val="24"/>
        </w:rPr>
        <w:t>and their internationalization choice overseas still keep unclear. That would be another research direction</w:t>
      </w:r>
      <w:r w:rsidR="00C06521" w:rsidRPr="00E03CCE">
        <w:rPr>
          <w:rFonts w:ascii="Century Schoolbook" w:hAnsi="Century Schoolbook" w:cs="Times New Roman" w:hint="eastAsia"/>
          <w:sz w:val="24"/>
          <w:szCs w:val="24"/>
        </w:rPr>
        <w:t xml:space="preserve"> in the future</w:t>
      </w:r>
      <w:r w:rsidRPr="00E03CCE">
        <w:rPr>
          <w:rFonts w:ascii="Century Schoolbook" w:hAnsi="Century Schoolbook" w:cs="Times New Roman" w:hint="eastAsia"/>
          <w:sz w:val="24"/>
          <w:szCs w:val="24"/>
        </w:rPr>
        <w:t>.</w:t>
      </w:r>
    </w:p>
    <w:p w:rsidR="00F72B6C" w:rsidRPr="00E03CCE" w:rsidRDefault="00F72B6C">
      <w:pPr>
        <w:widowControl/>
        <w:jc w:val="left"/>
        <w:rPr>
          <w:rFonts w:ascii="Century Schoolbook" w:hAnsi="Century Schoolbook" w:cs="Times New Roman"/>
          <w:i/>
          <w:sz w:val="24"/>
          <w:szCs w:val="24"/>
        </w:rPr>
      </w:pPr>
      <w:r w:rsidRPr="00E03CCE">
        <w:rPr>
          <w:rFonts w:ascii="Century Schoolbook" w:hAnsi="Century Schoolbook" w:cs="Times New Roman"/>
          <w:i/>
          <w:sz w:val="24"/>
          <w:szCs w:val="24"/>
        </w:rPr>
        <w:br w:type="page"/>
      </w:r>
    </w:p>
    <w:p w:rsidR="00AA2AE3" w:rsidRPr="00E03CCE" w:rsidRDefault="00AA2AE3" w:rsidP="00AA2AE3">
      <w:pPr>
        <w:keepNext/>
        <w:keepLines/>
        <w:widowControl/>
        <w:spacing w:before="480" w:after="200"/>
        <w:ind w:left="426" w:hanging="426"/>
        <w:jc w:val="left"/>
        <w:outlineLvl w:val="0"/>
        <w:rPr>
          <w:rFonts w:ascii="Century Schoolbook" w:hAnsi="Century Schoolbook" w:cs="Times New Roman"/>
          <w:b/>
          <w:bCs/>
          <w:spacing w:val="-4"/>
          <w:kern w:val="0"/>
          <w:sz w:val="32"/>
          <w:szCs w:val="28"/>
        </w:rPr>
      </w:pPr>
      <w:r w:rsidRPr="00E03CCE">
        <w:rPr>
          <w:rFonts w:ascii="Century Schoolbook" w:eastAsia="MS Mincho" w:hAnsi="Century Schoolbook" w:cs="Times New Roman"/>
          <w:b/>
          <w:bCs/>
          <w:spacing w:val="-4"/>
          <w:kern w:val="0"/>
          <w:sz w:val="32"/>
          <w:szCs w:val="28"/>
          <w:lang w:eastAsia="en-US"/>
        </w:rPr>
        <w:lastRenderedPageBreak/>
        <w:t>References:</w:t>
      </w:r>
    </w:p>
    <w:p w:rsidR="003F3C8F" w:rsidRDefault="003F3C8F" w:rsidP="003F3C8F">
      <w:pPr>
        <w:snapToGrid w:val="0"/>
        <w:ind w:left="566" w:hangingChars="236" w:hanging="566"/>
        <w:jc w:val="left"/>
        <w:rPr>
          <w:rFonts w:ascii="Century Schoolbook" w:hAnsi="Century Schoolbook" w:cs="Times New Roman"/>
          <w:sz w:val="24"/>
          <w:szCs w:val="24"/>
        </w:rPr>
      </w:pPr>
      <w:proofErr w:type="gramStart"/>
      <w:r>
        <w:rPr>
          <w:rFonts w:ascii="Century Schoolbook" w:hAnsi="Century Schoolbook" w:cs="Times New Roman"/>
          <w:sz w:val="24"/>
          <w:szCs w:val="24"/>
        </w:rPr>
        <w:t>Banks, M.</w:t>
      </w:r>
      <w:r>
        <w:rPr>
          <w:rFonts w:ascii="Century Schoolbook" w:hAnsi="Century Schoolbook" w:cs="Times New Roman" w:hint="eastAsia"/>
          <w:sz w:val="24"/>
          <w:szCs w:val="24"/>
        </w:rPr>
        <w:t xml:space="preserve"> </w:t>
      </w:r>
      <w:r w:rsidR="009447D2">
        <w:rPr>
          <w:rFonts w:ascii="Century Schoolbook" w:hAnsi="Century Schoolbook" w:cs="Times New Roman"/>
          <w:sz w:val="24"/>
          <w:szCs w:val="24"/>
        </w:rPr>
        <w:t>(</w:t>
      </w:r>
      <w:r w:rsidR="009447D2" w:rsidRPr="009447D2">
        <w:rPr>
          <w:rFonts w:ascii="Century Schoolbook" w:hAnsi="Century Schoolbook" w:cs="Times New Roman"/>
          <w:sz w:val="24"/>
          <w:szCs w:val="24"/>
        </w:rPr>
        <w:t>2013, Nov 8).</w:t>
      </w:r>
      <w:proofErr w:type="gramEnd"/>
      <w:r w:rsidR="009447D2" w:rsidRPr="009447D2">
        <w:rPr>
          <w:rFonts w:ascii="Century Schoolbook" w:hAnsi="Century Schoolbook" w:cs="Times New Roman"/>
          <w:sz w:val="24"/>
          <w:szCs w:val="24"/>
        </w:rPr>
        <w:t xml:space="preserve"> </w:t>
      </w:r>
      <w:proofErr w:type="gramStart"/>
      <w:r w:rsidR="009447D2" w:rsidRPr="009447D2">
        <w:rPr>
          <w:rFonts w:ascii="Century Schoolbook" w:hAnsi="Century Schoolbook" w:cs="Times New Roman"/>
          <w:sz w:val="24"/>
          <w:szCs w:val="24"/>
        </w:rPr>
        <w:t>The little big man of Europe</w:t>
      </w:r>
      <w:r w:rsidR="009447D2">
        <w:rPr>
          <w:rFonts w:ascii="Century Schoolbook" w:hAnsi="Century Schoolbook" w:cs="Times New Roman" w:hint="eastAsia"/>
          <w:sz w:val="24"/>
          <w:szCs w:val="24"/>
        </w:rPr>
        <w:t>.</w:t>
      </w:r>
      <w:proofErr w:type="gramEnd"/>
      <w:r w:rsidR="009447D2" w:rsidRPr="009447D2">
        <w:rPr>
          <w:rFonts w:ascii="Century Schoolbook" w:hAnsi="Century Schoolbook" w:cs="Times New Roman"/>
          <w:sz w:val="24"/>
          <w:szCs w:val="24"/>
        </w:rPr>
        <w:t xml:space="preserve"> </w:t>
      </w:r>
      <w:proofErr w:type="gramStart"/>
      <w:r w:rsidR="009447D2" w:rsidRPr="009447D2">
        <w:rPr>
          <w:rFonts w:ascii="Century Schoolbook" w:hAnsi="Century Schoolbook" w:cs="Times New Roman"/>
          <w:i/>
          <w:sz w:val="24"/>
          <w:szCs w:val="24"/>
        </w:rPr>
        <w:t>China Daily</w:t>
      </w:r>
      <w:r w:rsidR="009447D2">
        <w:rPr>
          <w:rFonts w:ascii="Century Schoolbook" w:hAnsi="Century Schoolbook" w:cs="Times New Roman" w:hint="eastAsia"/>
          <w:sz w:val="24"/>
          <w:szCs w:val="24"/>
        </w:rPr>
        <w:t>.</w:t>
      </w:r>
      <w:proofErr w:type="gramEnd"/>
      <w:r w:rsidR="009447D2">
        <w:rPr>
          <w:rFonts w:ascii="Century Schoolbook" w:hAnsi="Century Schoolbook" w:cs="Times New Roman" w:hint="eastAsia"/>
          <w:sz w:val="24"/>
          <w:szCs w:val="24"/>
        </w:rPr>
        <w:t xml:space="preserve"> </w:t>
      </w:r>
      <w:r w:rsidR="009447D2" w:rsidRPr="009447D2">
        <w:rPr>
          <w:rFonts w:ascii="Century Schoolbook" w:hAnsi="Century Schoolbook" w:cs="Times New Roman"/>
          <w:sz w:val="24"/>
          <w:szCs w:val="24"/>
        </w:rPr>
        <w:t xml:space="preserve">Retrieved from </w:t>
      </w:r>
      <w:hyperlink r:id="rId16" w:history="1">
        <w:r w:rsidRPr="003F3C8F">
          <w:rPr>
            <w:rFonts w:ascii="Century Schoolbook" w:hAnsi="Century Schoolbook" w:cs="Times New Roman"/>
            <w:sz w:val="24"/>
            <w:szCs w:val="24"/>
          </w:rPr>
          <w:t>http://www.chinadaily.com.cn/business/2013-11/11/</w:t>
        </w:r>
      </w:hyperlink>
    </w:p>
    <w:p w:rsidR="009447D2" w:rsidRDefault="009447D2" w:rsidP="003F3C8F">
      <w:pPr>
        <w:snapToGrid w:val="0"/>
        <w:ind w:leftChars="269" w:left="565" w:firstLine="1"/>
        <w:jc w:val="left"/>
        <w:rPr>
          <w:rFonts w:ascii="Century Schoolbook" w:hAnsi="Century Schoolbook" w:cs="Times New Roman"/>
          <w:sz w:val="24"/>
          <w:szCs w:val="24"/>
        </w:rPr>
      </w:pPr>
      <w:r w:rsidRPr="009447D2">
        <w:rPr>
          <w:rFonts w:ascii="Century Schoolbook" w:hAnsi="Century Schoolbook" w:cs="Times New Roman"/>
          <w:sz w:val="24"/>
          <w:szCs w:val="24"/>
        </w:rPr>
        <w:t>content_17094469.htm</w:t>
      </w:r>
    </w:p>
    <w:p w:rsidR="004C48A4" w:rsidRPr="00E03CCE" w:rsidRDefault="004C48A4" w:rsidP="00E71670">
      <w:pPr>
        <w:snapToGrid w:val="0"/>
        <w:ind w:left="566" w:hangingChars="236" w:hanging="566"/>
        <w:rPr>
          <w:rFonts w:ascii="Century Schoolbook" w:hAnsi="Century Schoolbook" w:cs="Times New Roman"/>
          <w:sz w:val="24"/>
          <w:szCs w:val="24"/>
        </w:rPr>
      </w:pPr>
      <w:proofErr w:type="spellStart"/>
      <w:r w:rsidRPr="00E03CCE">
        <w:rPr>
          <w:rFonts w:ascii="Century Schoolbook" w:hAnsi="Century Schoolbook" w:cs="Times New Roman"/>
          <w:sz w:val="24"/>
          <w:szCs w:val="24"/>
        </w:rPr>
        <w:t>Birkinshaw</w:t>
      </w:r>
      <w:proofErr w:type="spellEnd"/>
      <w:r w:rsidRPr="00E03CCE">
        <w:rPr>
          <w:rFonts w:ascii="Century Schoolbook" w:hAnsi="Century Schoolbook" w:cs="Times New Roman"/>
          <w:sz w:val="24"/>
          <w:szCs w:val="24"/>
        </w:rPr>
        <w:t xml:space="preserve">, J., </w:t>
      </w:r>
      <w:r w:rsidR="006D7022" w:rsidRPr="00E03CCE">
        <w:rPr>
          <w:rFonts w:ascii="Century Schoolbook" w:hAnsi="Century Schoolbook" w:cs="Times New Roman" w:hint="eastAsia"/>
          <w:sz w:val="24"/>
          <w:szCs w:val="24"/>
        </w:rPr>
        <w:t>(</w:t>
      </w:r>
      <w:r w:rsidRPr="00E03CCE">
        <w:rPr>
          <w:rFonts w:ascii="Century Schoolbook" w:hAnsi="Century Schoolbook" w:cs="Times New Roman"/>
          <w:sz w:val="24"/>
          <w:szCs w:val="24"/>
        </w:rPr>
        <w:t>1997</w:t>
      </w:r>
      <w:r w:rsidR="006D7022" w:rsidRPr="00E03CCE">
        <w:rPr>
          <w:rFonts w:ascii="Century Schoolbook" w:hAnsi="Century Schoolbook" w:cs="Times New Roman" w:hint="eastAsia"/>
          <w:sz w:val="24"/>
          <w:szCs w:val="24"/>
        </w:rPr>
        <w:t>)</w:t>
      </w:r>
      <w:r w:rsidRPr="00E03CCE">
        <w:rPr>
          <w:rFonts w:ascii="Century Schoolbook" w:hAnsi="Century Schoolbook" w:cs="Times New Roman"/>
          <w:sz w:val="24"/>
          <w:szCs w:val="24"/>
        </w:rPr>
        <w:t xml:space="preserve">. Entrepreneurship in multinational corporations: the characteristics of subsidiary initiatives. </w:t>
      </w:r>
      <w:r w:rsidRPr="00E03CCE">
        <w:rPr>
          <w:rFonts w:ascii="Century Schoolbook" w:hAnsi="Century Schoolbook" w:cs="Times New Roman"/>
          <w:i/>
          <w:sz w:val="24"/>
          <w:szCs w:val="24"/>
        </w:rPr>
        <w:t>Strategic Management Journal</w:t>
      </w:r>
      <w:r w:rsidRPr="00E03CCE">
        <w:rPr>
          <w:rFonts w:ascii="Century Schoolbook" w:hAnsi="Century Schoolbook" w:cs="Times New Roman"/>
          <w:sz w:val="24"/>
          <w:szCs w:val="24"/>
        </w:rPr>
        <w:t xml:space="preserve"> 18</w:t>
      </w:r>
      <w:r w:rsidR="006D7022" w:rsidRPr="00E03CCE">
        <w:rPr>
          <w:rFonts w:ascii="Century Schoolbook" w:hAnsi="Century Schoolbook" w:cs="Times New Roman" w:hint="eastAsia"/>
          <w:sz w:val="24"/>
          <w:szCs w:val="24"/>
        </w:rPr>
        <w:t>:</w:t>
      </w:r>
      <w:r w:rsidRPr="00E03CCE">
        <w:rPr>
          <w:rFonts w:ascii="Century Schoolbook" w:hAnsi="Century Schoolbook" w:cs="Times New Roman"/>
          <w:sz w:val="24"/>
          <w:szCs w:val="24"/>
        </w:rPr>
        <w:t xml:space="preserve"> 207–229.</w:t>
      </w:r>
    </w:p>
    <w:p w:rsidR="00186AC9" w:rsidRPr="00E03CCE" w:rsidRDefault="00186AC9" w:rsidP="00E71670">
      <w:pPr>
        <w:snapToGrid w:val="0"/>
        <w:ind w:left="566" w:hangingChars="236" w:hanging="566"/>
        <w:rPr>
          <w:rFonts w:ascii="Century Schoolbook" w:hAnsi="Century Schoolbook" w:cs="Times New Roman"/>
          <w:sz w:val="24"/>
          <w:szCs w:val="24"/>
        </w:rPr>
      </w:pPr>
      <w:proofErr w:type="spellStart"/>
      <w:r w:rsidRPr="00E03CCE">
        <w:rPr>
          <w:rFonts w:ascii="Century Schoolbook" w:hAnsi="Century Schoolbook" w:cs="Times New Roman"/>
          <w:sz w:val="24"/>
          <w:szCs w:val="24"/>
        </w:rPr>
        <w:t>Birkinshaw</w:t>
      </w:r>
      <w:proofErr w:type="spellEnd"/>
      <w:r w:rsidRPr="00E03CCE">
        <w:rPr>
          <w:rFonts w:ascii="Century Schoolbook" w:hAnsi="Century Schoolbook" w:cs="Times New Roman"/>
          <w:sz w:val="24"/>
          <w:szCs w:val="24"/>
        </w:rPr>
        <w:t>, J., Hood, N.,</w:t>
      </w:r>
      <w:r w:rsidR="006D7022" w:rsidRPr="00E03CCE">
        <w:rPr>
          <w:rFonts w:ascii="Century Schoolbook" w:hAnsi="Century Schoolbook" w:cs="Times New Roman" w:hint="eastAsia"/>
          <w:sz w:val="24"/>
          <w:szCs w:val="24"/>
        </w:rPr>
        <w:t xml:space="preserve"> &amp;</w:t>
      </w:r>
      <w:r w:rsidRPr="00E03CCE">
        <w:rPr>
          <w:rFonts w:ascii="Century Schoolbook" w:hAnsi="Century Schoolbook" w:cs="Times New Roman"/>
          <w:sz w:val="24"/>
          <w:szCs w:val="24"/>
        </w:rPr>
        <w:t xml:space="preserve"> </w:t>
      </w:r>
      <w:proofErr w:type="spellStart"/>
      <w:r w:rsidRPr="00E03CCE">
        <w:rPr>
          <w:rFonts w:ascii="Century Schoolbook" w:hAnsi="Century Schoolbook" w:cs="Times New Roman"/>
          <w:sz w:val="24"/>
          <w:szCs w:val="24"/>
        </w:rPr>
        <w:t>Johson</w:t>
      </w:r>
      <w:proofErr w:type="spellEnd"/>
      <w:r w:rsidRPr="00E03CCE">
        <w:rPr>
          <w:rFonts w:ascii="Century Schoolbook" w:hAnsi="Century Schoolbook" w:cs="Times New Roman"/>
          <w:sz w:val="24"/>
          <w:szCs w:val="24"/>
        </w:rPr>
        <w:t xml:space="preserve">, S., </w:t>
      </w:r>
      <w:r w:rsidR="006D7022" w:rsidRPr="00E03CCE">
        <w:rPr>
          <w:rFonts w:ascii="Century Schoolbook" w:hAnsi="Century Schoolbook" w:cs="Times New Roman" w:hint="eastAsia"/>
          <w:sz w:val="24"/>
          <w:szCs w:val="24"/>
        </w:rPr>
        <w:t>(</w:t>
      </w:r>
      <w:r w:rsidRPr="00E03CCE">
        <w:rPr>
          <w:rFonts w:ascii="Century Schoolbook" w:hAnsi="Century Schoolbook" w:cs="Times New Roman"/>
          <w:sz w:val="24"/>
          <w:szCs w:val="24"/>
        </w:rPr>
        <w:t>1998</w:t>
      </w:r>
      <w:r w:rsidR="006D7022" w:rsidRPr="00E03CCE">
        <w:rPr>
          <w:rFonts w:ascii="Century Schoolbook" w:hAnsi="Century Schoolbook" w:cs="Times New Roman" w:hint="eastAsia"/>
          <w:sz w:val="24"/>
          <w:szCs w:val="24"/>
        </w:rPr>
        <w:t>)</w:t>
      </w:r>
      <w:r w:rsidRPr="00E03CCE">
        <w:rPr>
          <w:rFonts w:ascii="Century Schoolbook" w:hAnsi="Century Schoolbook" w:cs="Times New Roman"/>
          <w:sz w:val="24"/>
          <w:szCs w:val="24"/>
        </w:rPr>
        <w:t xml:space="preserve">. </w:t>
      </w:r>
      <w:proofErr w:type="gramStart"/>
      <w:r w:rsidRPr="00E03CCE">
        <w:rPr>
          <w:rFonts w:ascii="Century Schoolbook" w:hAnsi="Century Schoolbook" w:cs="Times New Roman"/>
          <w:sz w:val="24"/>
          <w:szCs w:val="24"/>
        </w:rPr>
        <w:t>Building firm-specific advantages in multinational corporations: the role of subsidiary initiative.</w:t>
      </w:r>
      <w:proofErr w:type="gramEnd"/>
      <w:r w:rsidRPr="00E03CCE">
        <w:rPr>
          <w:rFonts w:ascii="Century Schoolbook" w:hAnsi="Century Schoolbook" w:cs="Times New Roman"/>
          <w:sz w:val="24"/>
          <w:szCs w:val="24"/>
        </w:rPr>
        <w:t xml:space="preserve"> </w:t>
      </w:r>
      <w:r w:rsidRPr="00E03CCE">
        <w:rPr>
          <w:rFonts w:ascii="Century Schoolbook" w:hAnsi="Century Schoolbook" w:cs="Times New Roman"/>
          <w:i/>
          <w:sz w:val="24"/>
          <w:szCs w:val="24"/>
        </w:rPr>
        <w:t>Strategic Management</w:t>
      </w:r>
      <w:r w:rsidRPr="00E03CCE">
        <w:rPr>
          <w:rFonts w:ascii="Century Schoolbook" w:hAnsi="Century Schoolbook" w:cs="Times New Roman" w:hint="eastAsia"/>
          <w:i/>
          <w:sz w:val="24"/>
          <w:szCs w:val="24"/>
        </w:rPr>
        <w:t xml:space="preserve"> </w:t>
      </w:r>
      <w:r w:rsidRPr="00E03CCE">
        <w:rPr>
          <w:rFonts w:ascii="Century Schoolbook" w:hAnsi="Century Schoolbook" w:cs="Times New Roman"/>
          <w:i/>
          <w:sz w:val="24"/>
          <w:szCs w:val="24"/>
        </w:rPr>
        <w:t>Journal</w:t>
      </w:r>
      <w:r w:rsidR="006D7022" w:rsidRPr="00E03CCE">
        <w:rPr>
          <w:rFonts w:ascii="Century Schoolbook" w:hAnsi="Century Schoolbook" w:cs="Times New Roman"/>
          <w:sz w:val="24"/>
          <w:szCs w:val="24"/>
        </w:rPr>
        <w:t xml:space="preserve"> 19</w:t>
      </w:r>
      <w:r w:rsidR="006D7022" w:rsidRPr="00E03CCE">
        <w:rPr>
          <w:rFonts w:ascii="Century Schoolbook" w:hAnsi="Century Schoolbook" w:cs="Times New Roman" w:hint="eastAsia"/>
          <w:sz w:val="24"/>
          <w:szCs w:val="24"/>
        </w:rPr>
        <w:t>:</w:t>
      </w:r>
      <w:r w:rsidRPr="00E03CCE">
        <w:rPr>
          <w:rFonts w:ascii="Century Schoolbook" w:hAnsi="Century Schoolbook" w:cs="Times New Roman"/>
          <w:sz w:val="24"/>
          <w:szCs w:val="24"/>
        </w:rPr>
        <w:t xml:space="preserve"> 221–241.</w:t>
      </w:r>
    </w:p>
    <w:p w:rsidR="009935C2" w:rsidRPr="00E03CCE" w:rsidRDefault="009935C2" w:rsidP="00E71670">
      <w:pPr>
        <w:snapToGrid w:val="0"/>
        <w:ind w:left="566" w:hangingChars="236" w:hanging="566"/>
        <w:rPr>
          <w:rFonts w:ascii="Century Schoolbook" w:hAnsi="Century Schoolbook" w:cs="Times New Roman"/>
          <w:sz w:val="24"/>
          <w:szCs w:val="24"/>
        </w:rPr>
      </w:pPr>
      <w:proofErr w:type="spellStart"/>
      <w:proofErr w:type="gramStart"/>
      <w:r w:rsidRPr="00E03CCE">
        <w:rPr>
          <w:rFonts w:ascii="Century Schoolbook" w:hAnsi="Century Schoolbook" w:cs="Times New Roman"/>
          <w:sz w:val="24"/>
          <w:szCs w:val="24"/>
        </w:rPr>
        <w:t>Bisciari</w:t>
      </w:r>
      <w:proofErr w:type="spellEnd"/>
      <w:r w:rsidRPr="00E03CCE">
        <w:rPr>
          <w:rFonts w:ascii="Century Schoolbook" w:hAnsi="Century Schoolbook" w:cs="Times New Roman" w:hint="eastAsia"/>
          <w:sz w:val="24"/>
          <w:szCs w:val="24"/>
        </w:rPr>
        <w:t xml:space="preserve">, P. &amp; </w:t>
      </w:r>
      <w:proofErr w:type="spellStart"/>
      <w:r w:rsidRPr="00E03CCE">
        <w:rPr>
          <w:rFonts w:ascii="Century Schoolbook" w:hAnsi="Century Schoolbook" w:cs="Times New Roman"/>
          <w:sz w:val="24"/>
          <w:szCs w:val="24"/>
        </w:rPr>
        <w:t>Piette</w:t>
      </w:r>
      <w:proofErr w:type="spellEnd"/>
      <w:r w:rsidRPr="00E03CCE">
        <w:rPr>
          <w:rFonts w:ascii="Century Schoolbook" w:hAnsi="Century Schoolbook" w:cs="Times New Roman" w:hint="eastAsia"/>
          <w:sz w:val="24"/>
          <w:szCs w:val="24"/>
        </w:rPr>
        <w:t xml:space="preserve">, </w:t>
      </w:r>
      <w:r w:rsidRPr="00E03CCE">
        <w:rPr>
          <w:rFonts w:ascii="Century Schoolbook" w:hAnsi="Century Schoolbook" w:cs="Times New Roman"/>
          <w:sz w:val="24"/>
          <w:szCs w:val="24"/>
        </w:rPr>
        <w:t>Ch.</w:t>
      </w:r>
      <w:r w:rsidRPr="00E03CCE">
        <w:rPr>
          <w:rFonts w:ascii="Century Schoolbook" w:hAnsi="Century Schoolbook" w:cs="Times New Roman" w:hint="eastAsia"/>
          <w:sz w:val="24"/>
          <w:szCs w:val="24"/>
        </w:rPr>
        <w:t xml:space="preserve"> (2007).</w:t>
      </w:r>
      <w:proofErr w:type="gramEnd"/>
      <w:r w:rsidRPr="00E03CCE">
        <w:rPr>
          <w:rFonts w:ascii="Century Schoolbook" w:hAnsi="Century Schoolbook" w:cs="Times New Roman" w:hint="eastAsia"/>
          <w:sz w:val="24"/>
          <w:szCs w:val="24"/>
        </w:rPr>
        <w:t xml:space="preserve"> </w:t>
      </w:r>
      <w:proofErr w:type="gramStart"/>
      <w:r w:rsidRPr="00E03CCE">
        <w:rPr>
          <w:rFonts w:ascii="Century Schoolbook" w:hAnsi="Century Schoolbook" w:cs="Times New Roman"/>
          <w:sz w:val="24"/>
          <w:szCs w:val="24"/>
        </w:rPr>
        <w:t>Direct investment and Belgium’s attractiveness</w:t>
      </w:r>
      <w:r w:rsidRPr="00E03CCE">
        <w:rPr>
          <w:rFonts w:ascii="Century Schoolbook" w:hAnsi="Century Schoolbook" w:cs="Times New Roman" w:hint="eastAsia"/>
          <w:sz w:val="24"/>
          <w:szCs w:val="24"/>
        </w:rPr>
        <w:t>.</w:t>
      </w:r>
      <w:proofErr w:type="gramEnd"/>
      <w:r w:rsidRPr="00E03CCE">
        <w:rPr>
          <w:rFonts w:ascii="Century Schoolbook" w:hAnsi="Century Schoolbook" w:cs="Times New Roman" w:hint="eastAsia"/>
          <w:sz w:val="24"/>
          <w:szCs w:val="24"/>
        </w:rPr>
        <w:t xml:space="preserve"> </w:t>
      </w:r>
      <w:r w:rsidRPr="00E03CCE">
        <w:rPr>
          <w:rFonts w:ascii="Century Schoolbook" w:hAnsi="Century Schoolbook" w:cs="Times New Roman"/>
          <w:i/>
          <w:sz w:val="24"/>
          <w:szCs w:val="24"/>
        </w:rPr>
        <w:t xml:space="preserve">Economic </w:t>
      </w:r>
      <w:r w:rsidR="007C6CBF" w:rsidRPr="00E03CCE">
        <w:rPr>
          <w:rFonts w:ascii="Century Schoolbook" w:hAnsi="Century Schoolbook" w:cs="Times New Roman" w:hint="eastAsia"/>
          <w:i/>
          <w:sz w:val="24"/>
          <w:szCs w:val="24"/>
        </w:rPr>
        <w:t>R</w:t>
      </w:r>
      <w:r w:rsidRPr="00E03CCE">
        <w:rPr>
          <w:rFonts w:ascii="Century Schoolbook" w:hAnsi="Century Schoolbook" w:cs="Times New Roman"/>
          <w:i/>
          <w:sz w:val="24"/>
          <w:szCs w:val="24"/>
        </w:rPr>
        <w:t>eview</w:t>
      </w:r>
      <w:r w:rsidR="007C6CBF" w:rsidRPr="00E03CCE">
        <w:rPr>
          <w:rFonts w:ascii="Century Schoolbook" w:hAnsi="Century Schoolbook" w:cs="Times New Roman" w:hint="eastAsia"/>
          <w:i/>
          <w:sz w:val="24"/>
          <w:szCs w:val="24"/>
        </w:rPr>
        <w:t>, NBB</w:t>
      </w:r>
      <w:r w:rsidR="007C6CBF" w:rsidRPr="00E03CCE">
        <w:rPr>
          <w:rFonts w:ascii="Century Schoolbook" w:hAnsi="Century Schoolbook" w:cs="Times New Roman" w:hint="eastAsia"/>
          <w:sz w:val="24"/>
          <w:szCs w:val="24"/>
        </w:rPr>
        <w:t>:</w:t>
      </w:r>
      <w:r w:rsidRPr="00E03CCE">
        <w:rPr>
          <w:rFonts w:ascii="Century Schoolbook" w:hAnsi="Century Schoolbook" w:cs="Times New Roman" w:hint="eastAsia"/>
          <w:sz w:val="24"/>
          <w:szCs w:val="24"/>
        </w:rPr>
        <w:t xml:space="preserve"> 30-49</w:t>
      </w:r>
    </w:p>
    <w:p w:rsidR="006D121C" w:rsidRPr="00E03CCE" w:rsidRDefault="006D121C" w:rsidP="00E71670">
      <w:pPr>
        <w:snapToGrid w:val="0"/>
        <w:ind w:left="566" w:hangingChars="236" w:hanging="566"/>
        <w:rPr>
          <w:rFonts w:ascii="Century Schoolbook" w:hAnsi="Century Schoolbook" w:cs="Times New Roman"/>
          <w:sz w:val="24"/>
          <w:szCs w:val="24"/>
        </w:rPr>
      </w:pPr>
      <w:r w:rsidRPr="00E03CCE">
        <w:rPr>
          <w:rFonts w:ascii="Century Schoolbook" w:hAnsi="Century Schoolbook" w:cs="Times New Roman"/>
          <w:sz w:val="24"/>
          <w:szCs w:val="24"/>
        </w:rPr>
        <w:t xml:space="preserve">Chen, Y. et al. </w:t>
      </w:r>
      <w:r w:rsidRPr="00E03CCE">
        <w:rPr>
          <w:rFonts w:ascii="Century Schoolbook" w:hAnsi="Century Schoolbook" w:cs="Times New Roman" w:hint="eastAsia"/>
          <w:sz w:val="24"/>
          <w:szCs w:val="24"/>
        </w:rPr>
        <w:t>(2011)</w:t>
      </w:r>
      <w:r w:rsidR="002E5F07" w:rsidRPr="00E03CCE">
        <w:rPr>
          <w:rFonts w:ascii="Century Schoolbook" w:hAnsi="Century Schoolbook" w:cs="Times New Roman" w:hint="eastAsia"/>
          <w:sz w:val="24"/>
          <w:szCs w:val="24"/>
        </w:rPr>
        <w:t>.</w:t>
      </w:r>
      <w:r w:rsidRPr="00E03CCE">
        <w:rPr>
          <w:rFonts w:ascii="Century Schoolbook" w:hAnsi="Century Schoolbook" w:cs="Times New Roman" w:hint="eastAsia"/>
          <w:sz w:val="24"/>
          <w:szCs w:val="24"/>
        </w:rPr>
        <w:t xml:space="preserve"> Examining the positive and negative effects of </w:t>
      </w:r>
      <w:proofErr w:type="spellStart"/>
      <w:r w:rsidRPr="00E03CCE">
        <w:rPr>
          <w:rFonts w:ascii="Century Schoolbook" w:hAnsi="Century Schoolbook" w:cs="Times New Roman" w:hint="eastAsia"/>
          <w:sz w:val="24"/>
          <w:szCs w:val="24"/>
        </w:rPr>
        <w:t>guanxi</w:t>
      </w:r>
      <w:proofErr w:type="spellEnd"/>
      <w:r w:rsidRPr="00E03CCE">
        <w:rPr>
          <w:rFonts w:ascii="Century Schoolbook" w:hAnsi="Century Schoolbook" w:cs="Times New Roman" w:hint="eastAsia"/>
          <w:sz w:val="24"/>
          <w:szCs w:val="24"/>
        </w:rPr>
        <w:t xml:space="preserve"> practices: A multi-level analysis of </w:t>
      </w:r>
      <w:proofErr w:type="spellStart"/>
      <w:r w:rsidRPr="00E03CCE">
        <w:rPr>
          <w:rFonts w:ascii="Century Schoolbook" w:hAnsi="Century Schoolbook" w:cs="Times New Roman" w:hint="eastAsia"/>
          <w:sz w:val="24"/>
          <w:szCs w:val="24"/>
        </w:rPr>
        <w:t>guanxi</w:t>
      </w:r>
      <w:proofErr w:type="spellEnd"/>
      <w:r w:rsidRPr="00E03CCE">
        <w:rPr>
          <w:rFonts w:ascii="Century Schoolbook" w:hAnsi="Century Schoolbook" w:cs="Times New Roman" w:hint="eastAsia"/>
          <w:sz w:val="24"/>
          <w:szCs w:val="24"/>
        </w:rPr>
        <w:t xml:space="preserve"> practices and procedural justice perceptions. </w:t>
      </w:r>
      <w:r w:rsidRPr="00E03CCE">
        <w:rPr>
          <w:rFonts w:ascii="Century Schoolbook" w:hAnsi="Century Schoolbook" w:cs="Times New Roman" w:hint="eastAsia"/>
          <w:i/>
          <w:sz w:val="24"/>
          <w:szCs w:val="24"/>
        </w:rPr>
        <w:t>Asia Pacific Journal of Management</w:t>
      </w:r>
      <w:r w:rsidRPr="00E03CCE">
        <w:rPr>
          <w:rFonts w:ascii="Century Schoolbook" w:hAnsi="Century Schoolbook" w:cs="Times New Roman" w:hint="eastAsia"/>
          <w:sz w:val="24"/>
          <w:szCs w:val="24"/>
        </w:rPr>
        <w:t xml:space="preserve"> 28:715-735</w:t>
      </w:r>
    </w:p>
    <w:p w:rsidR="007F16C6" w:rsidRPr="00E03CCE" w:rsidRDefault="007F16C6" w:rsidP="00E71670">
      <w:pPr>
        <w:snapToGrid w:val="0"/>
        <w:ind w:left="566" w:hangingChars="236" w:hanging="566"/>
        <w:rPr>
          <w:rFonts w:ascii="Century Schoolbook" w:eastAsia="Arial Unicode MS" w:hAnsi="Century Schoolbook" w:cs="Times New Roman"/>
          <w:sz w:val="24"/>
          <w:szCs w:val="24"/>
        </w:rPr>
      </w:pPr>
      <w:proofErr w:type="gramStart"/>
      <w:r w:rsidRPr="00E03CCE">
        <w:rPr>
          <w:rFonts w:ascii="Century Schoolbook" w:eastAsia="Arial Unicode MS" w:hAnsi="Century Schoolbook" w:cs="Times New Roman" w:hint="eastAsia"/>
          <w:sz w:val="24"/>
          <w:szCs w:val="24"/>
        </w:rPr>
        <w:t>Cross and Voss (2007).</w:t>
      </w:r>
      <w:proofErr w:type="gramEnd"/>
      <w:r w:rsidRPr="00E03CCE">
        <w:rPr>
          <w:rFonts w:ascii="Century Schoolbook" w:eastAsia="Arial Unicode MS" w:hAnsi="Century Schoolbook" w:cs="Times New Roman" w:hint="eastAsia"/>
          <w:sz w:val="24"/>
          <w:szCs w:val="24"/>
        </w:rPr>
        <w:t xml:space="preserve"> Chinese direct investment in the United Kingdom: an assessment of motivation and competitiveness. </w:t>
      </w:r>
      <w:r w:rsidRPr="00E03CCE">
        <w:rPr>
          <w:rFonts w:ascii="Century Schoolbook" w:eastAsia="Arial Unicode MS" w:hAnsi="Century Schoolbook" w:cs="Times New Roman"/>
          <w:i/>
          <w:sz w:val="24"/>
          <w:szCs w:val="24"/>
        </w:rPr>
        <w:t>Corporate Strategies in the New Asia</w:t>
      </w:r>
      <w:r w:rsidRPr="00E03CCE">
        <w:rPr>
          <w:rFonts w:ascii="Century Schoolbook" w:eastAsia="Arial Unicode MS" w:hAnsi="Century Schoolbook" w:cs="Times New Roman" w:hint="eastAsia"/>
          <w:i/>
          <w:sz w:val="24"/>
          <w:szCs w:val="24"/>
        </w:rPr>
        <w:t xml:space="preserve">, </w:t>
      </w:r>
      <w:r w:rsidRPr="00E03CCE">
        <w:rPr>
          <w:rFonts w:ascii="Century Schoolbook" w:eastAsia="Arial Unicode MS" w:hAnsi="Century Schoolbook" w:cs="Times New Roman"/>
          <w:i/>
          <w:sz w:val="24"/>
          <w:szCs w:val="24"/>
        </w:rPr>
        <w:t>University of Bremen</w:t>
      </w:r>
      <w:r w:rsidRPr="00E03CCE">
        <w:rPr>
          <w:rFonts w:ascii="Century Schoolbook" w:eastAsia="Arial Unicode MS" w:hAnsi="Century Schoolbook" w:cs="Times New Roman" w:hint="eastAsia"/>
          <w:sz w:val="24"/>
          <w:szCs w:val="24"/>
        </w:rPr>
        <w:t>: 1-2</w:t>
      </w:r>
    </w:p>
    <w:p w:rsidR="00D6377F" w:rsidRPr="00E03CCE" w:rsidRDefault="00D6377F" w:rsidP="00D6377F">
      <w:pPr>
        <w:snapToGrid w:val="0"/>
        <w:ind w:left="566" w:hangingChars="236" w:hanging="566"/>
        <w:rPr>
          <w:rFonts w:ascii="Century Schoolbook" w:hAnsi="Century Schoolbook"/>
          <w:sz w:val="24"/>
          <w:szCs w:val="24"/>
        </w:rPr>
      </w:pPr>
      <w:r w:rsidRPr="00E03CCE">
        <w:rPr>
          <w:rFonts w:ascii="Century Schoolbook" w:hAnsi="Century Schoolbook"/>
          <w:sz w:val="24"/>
          <w:szCs w:val="24"/>
        </w:rPr>
        <w:t>Davies</w:t>
      </w:r>
      <w:r w:rsidRPr="00E03CCE">
        <w:rPr>
          <w:rFonts w:ascii="Century Schoolbook" w:hAnsi="Century Schoolbook" w:hint="eastAsia"/>
          <w:sz w:val="24"/>
          <w:szCs w:val="24"/>
        </w:rPr>
        <w:t xml:space="preserve">, K. (2009). </w:t>
      </w:r>
      <w:r w:rsidRPr="00E03CCE">
        <w:rPr>
          <w:rFonts w:ascii="Century Schoolbook" w:hAnsi="Century Schoolbook"/>
          <w:i/>
          <w:sz w:val="24"/>
          <w:szCs w:val="24"/>
        </w:rPr>
        <w:t>While global FDI falls, China's outward FDI doubles</w:t>
      </w:r>
      <w:r w:rsidRPr="00E03CCE">
        <w:rPr>
          <w:rFonts w:ascii="Century Schoolbook" w:hAnsi="Century Schoolbook" w:hint="eastAsia"/>
          <w:i/>
          <w:sz w:val="24"/>
          <w:szCs w:val="24"/>
        </w:rPr>
        <w:t>.</w:t>
      </w:r>
      <w:r w:rsidRPr="00E03CCE">
        <w:rPr>
          <w:rFonts w:ascii="Century Schoolbook" w:hAnsi="Century Schoolbook" w:hint="eastAsia"/>
          <w:sz w:val="24"/>
          <w:szCs w:val="24"/>
        </w:rPr>
        <w:t xml:space="preserve"> </w:t>
      </w:r>
      <w:proofErr w:type="gramStart"/>
      <w:r w:rsidRPr="00E03CCE">
        <w:rPr>
          <w:rFonts w:ascii="Century Schoolbook" w:hAnsi="Century Schoolbook"/>
          <w:sz w:val="24"/>
          <w:szCs w:val="24"/>
        </w:rPr>
        <w:t>Vale Columbia Center on Sustainable International Investment</w:t>
      </w:r>
      <w:r w:rsidRPr="00E03CCE">
        <w:rPr>
          <w:rFonts w:ascii="Century Schoolbook" w:hAnsi="Century Schoolbook" w:hint="eastAsia"/>
          <w:sz w:val="24"/>
          <w:szCs w:val="24"/>
        </w:rPr>
        <w:t>.</w:t>
      </w:r>
      <w:proofErr w:type="gramEnd"/>
      <w:r w:rsidRPr="00E03CCE">
        <w:rPr>
          <w:rFonts w:ascii="Century Schoolbook" w:hAnsi="Century Schoolbook" w:hint="eastAsia"/>
          <w:sz w:val="24"/>
          <w:szCs w:val="24"/>
        </w:rPr>
        <w:t xml:space="preserve"> New York.</w:t>
      </w:r>
    </w:p>
    <w:p w:rsidR="00F72978" w:rsidRPr="00E03CCE" w:rsidRDefault="00F72978" w:rsidP="00E71670">
      <w:pPr>
        <w:snapToGrid w:val="0"/>
        <w:ind w:left="566" w:hangingChars="236" w:hanging="566"/>
        <w:rPr>
          <w:rFonts w:ascii="Century Schoolbook" w:hAnsi="Century Schoolbook"/>
          <w:sz w:val="24"/>
          <w:szCs w:val="24"/>
        </w:rPr>
      </w:pPr>
      <w:r w:rsidRPr="00E03CCE">
        <w:rPr>
          <w:rFonts w:ascii="Century Schoolbook" w:hAnsi="Century Schoolbook"/>
          <w:sz w:val="24"/>
          <w:szCs w:val="24"/>
        </w:rPr>
        <w:t>D</w:t>
      </w:r>
      <w:r w:rsidRPr="00E03CCE">
        <w:rPr>
          <w:rFonts w:ascii="Century Schoolbook" w:hAnsi="Century Schoolbook" w:hint="eastAsia"/>
          <w:sz w:val="24"/>
          <w:szCs w:val="24"/>
        </w:rPr>
        <w:t xml:space="preserve">e </w:t>
      </w:r>
      <w:proofErr w:type="spellStart"/>
      <w:r w:rsidRPr="00E03CCE">
        <w:rPr>
          <w:rFonts w:ascii="Century Schoolbook" w:hAnsi="Century Schoolbook"/>
          <w:sz w:val="24"/>
          <w:szCs w:val="24"/>
        </w:rPr>
        <w:t>B</w:t>
      </w:r>
      <w:r w:rsidRPr="00E03CCE">
        <w:rPr>
          <w:rFonts w:ascii="Century Schoolbook" w:hAnsi="Century Schoolbook" w:hint="eastAsia"/>
          <w:sz w:val="24"/>
          <w:szCs w:val="24"/>
        </w:rPr>
        <w:t>eule</w:t>
      </w:r>
      <w:proofErr w:type="spellEnd"/>
      <w:r w:rsidR="007F16C6" w:rsidRPr="00E03CCE">
        <w:rPr>
          <w:rFonts w:ascii="Century Schoolbook" w:hAnsi="Century Schoolbook" w:hint="eastAsia"/>
          <w:sz w:val="24"/>
          <w:szCs w:val="24"/>
        </w:rPr>
        <w:t>, P. et al.</w:t>
      </w:r>
      <w:r w:rsidRPr="00E03CCE">
        <w:rPr>
          <w:rFonts w:ascii="Century Schoolbook" w:hAnsi="Century Schoolbook"/>
          <w:sz w:val="24"/>
          <w:szCs w:val="24"/>
        </w:rPr>
        <w:t xml:space="preserve"> (2010), </w:t>
      </w:r>
      <w:r w:rsidRPr="00E03CCE">
        <w:rPr>
          <w:rFonts w:ascii="Century Schoolbook" w:hAnsi="Century Schoolbook"/>
          <w:i/>
          <w:sz w:val="24"/>
          <w:szCs w:val="24"/>
        </w:rPr>
        <w:t>Chinese outward direct investment in Europe and Belgium. Ch</w:t>
      </w:r>
      <w:r w:rsidR="003D57C9" w:rsidRPr="00E03CCE">
        <w:rPr>
          <w:rFonts w:ascii="Century Schoolbook" w:hAnsi="Century Schoolbook"/>
          <w:i/>
          <w:sz w:val="24"/>
          <w:szCs w:val="24"/>
        </w:rPr>
        <w:t>aracteristics and Policy Issues</w:t>
      </w:r>
      <w:r w:rsidRPr="00E03CCE">
        <w:rPr>
          <w:rFonts w:ascii="Century Schoolbook" w:hAnsi="Century Schoolbook"/>
          <w:sz w:val="24"/>
          <w:szCs w:val="24"/>
        </w:rPr>
        <w:t>, Chapter 11 in L. Brennan (</w:t>
      </w:r>
      <w:proofErr w:type="spellStart"/>
      <w:r w:rsidRPr="00E03CCE">
        <w:rPr>
          <w:rFonts w:ascii="Century Schoolbook" w:hAnsi="Century Schoolbook"/>
          <w:sz w:val="24"/>
          <w:szCs w:val="24"/>
        </w:rPr>
        <w:t>ed</w:t>
      </w:r>
      <w:proofErr w:type="spellEnd"/>
      <w:r w:rsidRPr="00E03CCE">
        <w:rPr>
          <w:rFonts w:ascii="Century Schoolbook" w:hAnsi="Century Schoolbook"/>
          <w:sz w:val="24"/>
          <w:szCs w:val="24"/>
        </w:rPr>
        <w:t>) The Emergence of Southern Multinationals and their Impact on Europe, Palgrave MacMillan, 2010</w:t>
      </w:r>
    </w:p>
    <w:p w:rsidR="002E5F07" w:rsidRPr="00E03CCE" w:rsidRDefault="002E5F07" w:rsidP="00E71670">
      <w:pPr>
        <w:snapToGrid w:val="0"/>
        <w:ind w:left="566" w:hangingChars="236" w:hanging="566"/>
        <w:rPr>
          <w:rFonts w:ascii="Century Schoolbook" w:hAnsi="Century Schoolbook" w:cs="Times New Roman"/>
          <w:sz w:val="24"/>
          <w:szCs w:val="24"/>
        </w:rPr>
      </w:pPr>
      <w:r w:rsidRPr="00E03CCE">
        <w:rPr>
          <w:rFonts w:ascii="Century Schoolbook" w:hAnsi="Century Schoolbook" w:cs="Times New Roman" w:hint="eastAsia"/>
          <w:sz w:val="24"/>
          <w:szCs w:val="24"/>
        </w:rPr>
        <w:t xml:space="preserve">Deng, P. (2009). </w:t>
      </w:r>
      <w:r w:rsidRPr="00E03CCE">
        <w:rPr>
          <w:rFonts w:ascii="Century Schoolbook" w:hAnsi="Century Schoolbook" w:cs="Times New Roman"/>
          <w:sz w:val="24"/>
          <w:szCs w:val="24"/>
        </w:rPr>
        <w:t>Why do Chinese firms tend to acquire strategic assets in international</w:t>
      </w:r>
      <w:r w:rsidRPr="00E03CCE">
        <w:rPr>
          <w:rFonts w:ascii="Century Schoolbook" w:hAnsi="Century Schoolbook" w:cs="Times New Roman" w:hint="eastAsia"/>
          <w:sz w:val="24"/>
          <w:szCs w:val="24"/>
        </w:rPr>
        <w:t xml:space="preserve"> </w:t>
      </w:r>
      <w:r w:rsidRPr="00E03CCE">
        <w:rPr>
          <w:rFonts w:ascii="Century Schoolbook" w:hAnsi="Century Schoolbook" w:cs="Times New Roman"/>
          <w:sz w:val="24"/>
          <w:szCs w:val="24"/>
        </w:rPr>
        <w:t>expansion?</w:t>
      </w:r>
      <w:r w:rsidRPr="00E03CCE">
        <w:rPr>
          <w:rFonts w:ascii="Century Schoolbook" w:hAnsi="Century Schoolbook" w:cs="Times New Roman" w:hint="eastAsia"/>
          <w:sz w:val="24"/>
          <w:szCs w:val="24"/>
        </w:rPr>
        <w:t xml:space="preserve"> </w:t>
      </w:r>
      <w:r w:rsidRPr="00E03CCE">
        <w:rPr>
          <w:rFonts w:ascii="Century Schoolbook" w:hAnsi="Century Schoolbook" w:cs="Times New Roman"/>
          <w:i/>
          <w:sz w:val="24"/>
          <w:szCs w:val="24"/>
        </w:rPr>
        <w:t>Journal of World Business</w:t>
      </w:r>
      <w:r w:rsidRPr="00E03CCE">
        <w:rPr>
          <w:rFonts w:ascii="Century Schoolbook" w:hAnsi="Century Schoolbook" w:cs="Times New Roman" w:hint="eastAsia"/>
          <w:sz w:val="24"/>
          <w:szCs w:val="24"/>
        </w:rPr>
        <w:t xml:space="preserve"> 44: 74-84</w:t>
      </w:r>
    </w:p>
    <w:p w:rsidR="001B7DF8" w:rsidRPr="00E03CCE" w:rsidRDefault="001B7DF8" w:rsidP="00E71670">
      <w:pPr>
        <w:snapToGrid w:val="0"/>
        <w:ind w:left="566" w:hangingChars="236" w:hanging="566"/>
        <w:rPr>
          <w:rFonts w:ascii="Century Schoolbook" w:hAnsi="Century Schoolbook" w:cs="Times New Roman"/>
          <w:sz w:val="24"/>
          <w:szCs w:val="24"/>
        </w:rPr>
      </w:pPr>
      <w:proofErr w:type="spellStart"/>
      <w:r w:rsidRPr="00E03CCE">
        <w:rPr>
          <w:rFonts w:ascii="Century Schoolbook" w:hAnsi="Century Schoolbook" w:cs="Times New Roman"/>
          <w:sz w:val="24"/>
          <w:szCs w:val="24"/>
        </w:rPr>
        <w:t>Duanmu</w:t>
      </w:r>
      <w:proofErr w:type="spellEnd"/>
      <w:r w:rsidRPr="00E03CCE">
        <w:rPr>
          <w:rFonts w:ascii="Century Schoolbook" w:hAnsi="Century Schoolbook" w:cs="Times New Roman"/>
          <w:sz w:val="24"/>
          <w:szCs w:val="24"/>
        </w:rPr>
        <w:t>, J.L. (2012). Firm heterogeneity and location choice of Chinese Multinational Enterprises (MNEs), Journal of World Business, 17(1): 64-72.</w:t>
      </w:r>
    </w:p>
    <w:p w:rsidR="008A354E" w:rsidRPr="00E03CCE" w:rsidRDefault="008A354E" w:rsidP="00E71670">
      <w:pPr>
        <w:snapToGrid w:val="0"/>
        <w:ind w:left="566" w:hangingChars="236" w:hanging="566"/>
        <w:rPr>
          <w:rFonts w:ascii="Century Schoolbook" w:hAnsi="Century Schoolbook" w:cs="Times New Roman"/>
          <w:sz w:val="24"/>
          <w:szCs w:val="24"/>
        </w:rPr>
      </w:pPr>
      <w:r w:rsidRPr="00E03CCE">
        <w:rPr>
          <w:rFonts w:ascii="Century Schoolbook" w:hAnsi="Century Schoolbook" w:cs="Times New Roman"/>
          <w:sz w:val="24"/>
          <w:szCs w:val="24"/>
        </w:rPr>
        <w:t xml:space="preserve">Dunning, J.H </w:t>
      </w:r>
      <w:r w:rsidRPr="00E03CCE">
        <w:rPr>
          <w:rFonts w:ascii="Century Schoolbook" w:hAnsi="Century Schoolbook" w:cs="Times New Roman" w:hint="eastAsia"/>
          <w:sz w:val="24"/>
          <w:szCs w:val="24"/>
        </w:rPr>
        <w:t>(</w:t>
      </w:r>
      <w:r w:rsidRPr="00E03CCE">
        <w:rPr>
          <w:rFonts w:ascii="Century Schoolbook" w:hAnsi="Century Schoolbook" w:cs="Times New Roman"/>
          <w:sz w:val="24"/>
          <w:szCs w:val="24"/>
        </w:rPr>
        <w:t>2000</w:t>
      </w:r>
      <w:r w:rsidRPr="00E03CCE">
        <w:rPr>
          <w:rFonts w:ascii="Century Schoolbook" w:hAnsi="Century Schoolbook" w:cs="Times New Roman" w:hint="eastAsia"/>
          <w:sz w:val="24"/>
          <w:szCs w:val="24"/>
        </w:rPr>
        <w:t>)</w:t>
      </w:r>
      <w:r w:rsidRPr="00E03CCE">
        <w:rPr>
          <w:rFonts w:ascii="Century Schoolbook" w:hAnsi="Century Schoolbook" w:cs="Times New Roman"/>
          <w:sz w:val="24"/>
          <w:szCs w:val="24"/>
        </w:rPr>
        <w:t xml:space="preserve">. </w:t>
      </w:r>
      <w:proofErr w:type="gramStart"/>
      <w:r w:rsidRPr="00E03CCE">
        <w:rPr>
          <w:rFonts w:ascii="Century Schoolbook" w:hAnsi="Century Schoolbook" w:cs="Times New Roman"/>
          <w:sz w:val="24"/>
          <w:szCs w:val="24"/>
        </w:rPr>
        <w:t>The eclectic paradigm as an envelope for economic and business theories of MNE activity.</w:t>
      </w:r>
      <w:proofErr w:type="gramEnd"/>
      <w:r w:rsidRPr="00E03CCE">
        <w:rPr>
          <w:rFonts w:ascii="Century Schoolbook" w:hAnsi="Century Schoolbook" w:cs="Times New Roman"/>
          <w:sz w:val="24"/>
          <w:szCs w:val="24"/>
        </w:rPr>
        <w:t xml:space="preserve"> </w:t>
      </w:r>
      <w:r w:rsidRPr="00E03CCE">
        <w:rPr>
          <w:rFonts w:ascii="Century Schoolbook" w:hAnsi="Century Schoolbook" w:cs="Times New Roman"/>
          <w:i/>
          <w:sz w:val="24"/>
          <w:szCs w:val="24"/>
        </w:rPr>
        <w:t>International Business Review,</w:t>
      </w:r>
      <w:r w:rsidRPr="00E03CCE">
        <w:rPr>
          <w:rFonts w:ascii="Century Schoolbook" w:hAnsi="Century Schoolbook" w:cs="Times New Roman"/>
          <w:sz w:val="24"/>
          <w:szCs w:val="24"/>
        </w:rPr>
        <w:t xml:space="preserve"> 9:</w:t>
      </w:r>
      <w:r w:rsidRPr="00E03CCE">
        <w:rPr>
          <w:rFonts w:ascii="Century Schoolbook" w:hAnsi="Century Schoolbook" w:cs="Times New Roman" w:hint="eastAsia"/>
          <w:sz w:val="24"/>
          <w:szCs w:val="24"/>
        </w:rPr>
        <w:t xml:space="preserve"> </w:t>
      </w:r>
      <w:r w:rsidRPr="00E03CCE">
        <w:rPr>
          <w:rFonts w:ascii="Century Schoolbook" w:hAnsi="Century Schoolbook" w:cs="Times New Roman"/>
          <w:sz w:val="24"/>
          <w:szCs w:val="24"/>
        </w:rPr>
        <w:t>163-190</w:t>
      </w:r>
    </w:p>
    <w:p w:rsidR="007977B2" w:rsidRPr="00E03CCE" w:rsidRDefault="007977B2" w:rsidP="007977B2">
      <w:pPr>
        <w:snapToGrid w:val="0"/>
        <w:ind w:left="566" w:hangingChars="236" w:hanging="566"/>
        <w:jc w:val="left"/>
        <w:rPr>
          <w:rFonts w:ascii="Century Schoolbook" w:hAnsi="Century Schoolbook" w:cs="Times New Roman"/>
          <w:sz w:val="24"/>
          <w:szCs w:val="24"/>
        </w:rPr>
      </w:pPr>
      <w:proofErr w:type="gramStart"/>
      <w:r w:rsidRPr="00E03CCE">
        <w:rPr>
          <w:rFonts w:ascii="Century Schoolbook" w:hAnsi="Century Schoolbook" w:cs="Times New Roman"/>
          <w:sz w:val="24"/>
          <w:szCs w:val="24"/>
        </w:rPr>
        <w:t>EUROSTAT</w:t>
      </w:r>
      <w:r w:rsidRPr="00E03CCE">
        <w:rPr>
          <w:rFonts w:ascii="Century Schoolbook" w:hAnsi="Century Schoolbook" w:cs="Times New Roman" w:hint="eastAsia"/>
          <w:sz w:val="24"/>
          <w:szCs w:val="24"/>
        </w:rPr>
        <w:t xml:space="preserve"> </w:t>
      </w:r>
      <w:r w:rsidRPr="00E03CCE">
        <w:rPr>
          <w:rFonts w:ascii="Century Schoolbook" w:hAnsi="Century Schoolbook" w:cs="Times New Roman"/>
          <w:sz w:val="24"/>
          <w:szCs w:val="24"/>
        </w:rPr>
        <w:t>(2013)</w:t>
      </w:r>
      <w:r w:rsidRPr="00E03CCE">
        <w:rPr>
          <w:rFonts w:ascii="Century Schoolbook" w:hAnsi="Century Schoolbook" w:cs="Times New Roman" w:hint="eastAsia"/>
          <w:sz w:val="24"/>
          <w:szCs w:val="24"/>
        </w:rPr>
        <w:t>.</w:t>
      </w:r>
      <w:proofErr w:type="gramEnd"/>
      <w:r w:rsidRPr="00E03CCE">
        <w:rPr>
          <w:rFonts w:ascii="Century Schoolbook" w:hAnsi="Century Schoolbook" w:cs="Times New Roman" w:hint="eastAsia"/>
          <w:sz w:val="24"/>
          <w:szCs w:val="24"/>
        </w:rPr>
        <w:t xml:space="preserve"> </w:t>
      </w:r>
      <w:r w:rsidRPr="00E03CCE">
        <w:rPr>
          <w:rFonts w:ascii="Century Schoolbook" w:hAnsi="Century Schoolbook" w:cs="Times New Roman"/>
          <w:sz w:val="24"/>
          <w:szCs w:val="24"/>
        </w:rPr>
        <w:t>EU direct investment inward flows by extra EU investing country</w:t>
      </w:r>
      <w:r w:rsidRPr="00E03CCE">
        <w:rPr>
          <w:rFonts w:ascii="Century Schoolbook" w:hAnsi="Century Schoolbook" w:cs="Times New Roman" w:hint="eastAsia"/>
          <w:sz w:val="24"/>
          <w:szCs w:val="24"/>
        </w:rPr>
        <w:t xml:space="preserve">. </w:t>
      </w:r>
      <w:r w:rsidRPr="00E03CCE">
        <w:rPr>
          <w:rFonts w:ascii="Century Schoolbook" w:hAnsi="Century Schoolbook" w:cs="Times New Roman"/>
          <w:sz w:val="24"/>
          <w:szCs w:val="24"/>
        </w:rPr>
        <w:t>Retrieved from</w:t>
      </w:r>
      <w:r w:rsidRPr="00E03CCE">
        <w:rPr>
          <w:rFonts w:ascii="Century Schoolbook" w:hAnsi="Century Schoolbook" w:cs="Times New Roman" w:hint="eastAsia"/>
          <w:sz w:val="24"/>
          <w:szCs w:val="24"/>
        </w:rPr>
        <w:t xml:space="preserve"> </w:t>
      </w:r>
      <w:r w:rsidRPr="00E03CCE">
        <w:rPr>
          <w:rFonts w:ascii="Century Schoolbook" w:hAnsi="Century Schoolbook" w:cs="Times New Roman"/>
          <w:sz w:val="24"/>
          <w:szCs w:val="24"/>
        </w:rPr>
        <w:t>http://epp.eurostat.ec.europa.eu/tgm/table.do?tab=table&amp;init=1&amp;language=en&amp;pcode=tec00048&amp;plugin=1</w:t>
      </w:r>
    </w:p>
    <w:p w:rsidR="006D121C" w:rsidRPr="00E03CCE" w:rsidRDefault="006D121C" w:rsidP="00E71670">
      <w:pPr>
        <w:snapToGrid w:val="0"/>
        <w:ind w:left="566" w:hangingChars="236" w:hanging="566"/>
        <w:rPr>
          <w:rFonts w:ascii="Century Schoolbook" w:hAnsi="Century Schoolbook" w:cs="Times New Roman"/>
          <w:sz w:val="24"/>
          <w:szCs w:val="24"/>
        </w:rPr>
      </w:pPr>
      <w:r w:rsidRPr="00E03CCE">
        <w:rPr>
          <w:rFonts w:ascii="Century Schoolbook" w:hAnsi="Century Schoolbook" w:cs="Times New Roman" w:hint="eastAsia"/>
          <w:sz w:val="24"/>
          <w:szCs w:val="24"/>
        </w:rPr>
        <w:t xml:space="preserve">Giuliani, E., </w:t>
      </w:r>
      <w:r w:rsidRPr="00E03CCE">
        <w:rPr>
          <w:rFonts w:ascii="Century Schoolbook" w:hAnsi="Century Schoolbook" w:cs="Times New Roman" w:hint="eastAsia"/>
          <w:sz w:val="24"/>
          <w:szCs w:val="24"/>
          <w:lang w:val="fr-BE"/>
        </w:rPr>
        <w:t>et al. (2013)</w:t>
      </w:r>
      <w:r w:rsidR="002E5F07" w:rsidRPr="00E03CCE">
        <w:rPr>
          <w:rFonts w:ascii="Century Schoolbook" w:hAnsi="Century Schoolbook" w:cs="Times New Roman" w:hint="eastAsia"/>
          <w:sz w:val="24"/>
          <w:szCs w:val="24"/>
          <w:lang w:val="fr-BE"/>
        </w:rPr>
        <w:t>.</w:t>
      </w:r>
      <w:r w:rsidR="00817064" w:rsidRPr="00E03CCE">
        <w:rPr>
          <w:rFonts w:ascii="Century Schoolbook" w:hAnsi="Century Schoolbook" w:cs="Times New Roman" w:hint="eastAsia"/>
          <w:sz w:val="24"/>
          <w:szCs w:val="24"/>
          <w:lang w:val="fr-BE"/>
        </w:rPr>
        <w:t xml:space="preserve"> </w:t>
      </w:r>
      <w:r w:rsidR="00817064" w:rsidRPr="00E03CCE">
        <w:rPr>
          <w:rFonts w:ascii="Century Schoolbook" w:hAnsi="Century Schoolbook" w:cs="Times New Roman" w:hint="eastAsia"/>
          <w:sz w:val="24"/>
          <w:szCs w:val="24"/>
        </w:rPr>
        <w:t xml:space="preserve">Emerging versus advanced country MNEs investing in Europe: A typology of subsidiary global </w:t>
      </w:r>
      <w:r w:rsidR="00817064" w:rsidRPr="00E03CCE">
        <w:rPr>
          <w:rFonts w:ascii="Century Schoolbook" w:hAnsi="Century Schoolbook" w:cs="Times New Roman"/>
          <w:sz w:val="24"/>
          <w:szCs w:val="24"/>
        </w:rPr>
        <w:t>–</w:t>
      </w:r>
      <w:r w:rsidR="00817064" w:rsidRPr="00E03CCE">
        <w:rPr>
          <w:rFonts w:ascii="Century Schoolbook" w:hAnsi="Century Schoolbook" w:cs="Times New Roman" w:hint="eastAsia"/>
          <w:sz w:val="24"/>
          <w:szCs w:val="24"/>
        </w:rPr>
        <w:t xml:space="preserve"> local connections. </w:t>
      </w:r>
      <w:proofErr w:type="gramStart"/>
      <w:r w:rsidR="00817064" w:rsidRPr="00E03CCE">
        <w:rPr>
          <w:rFonts w:ascii="Century Schoolbook" w:hAnsi="Century Schoolbook" w:cs="Times New Roman" w:hint="eastAsia"/>
          <w:i/>
          <w:sz w:val="24"/>
          <w:szCs w:val="24"/>
        </w:rPr>
        <w:t>International Business Review</w:t>
      </w:r>
      <w:r w:rsidR="003A5459" w:rsidRPr="00E03CCE">
        <w:rPr>
          <w:rFonts w:ascii="Century Schoolbook" w:hAnsi="Century Schoolbook" w:cs="Times New Roman" w:hint="eastAsia"/>
          <w:sz w:val="24"/>
          <w:szCs w:val="24"/>
        </w:rPr>
        <w:t>.</w:t>
      </w:r>
      <w:proofErr w:type="gramEnd"/>
      <w:r w:rsidR="003A5459" w:rsidRPr="00E03CCE">
        <w:rPr>
          <w:rFonts w:ascii="Century Schoolbook" w:hAnsi="Century Schoolbook" w:cs="Times New Roman" w:hint="eastAsia"/>
          <w:sz w:val="24"/>
          <w:szCs w:val="24"/>
        </w:rPr>
        <w:t xml:space="preserve"> </w:t>
      </w:r>
      <w:proofErr w:type="gramStart"/>
      <w:r w:rsidR="003A5459" w:rsidRPr="00E03CCE">
        <w:rPr>
          <w:rFonts w:ascii="Century Schoolbook" w:hAnsi="Century Schoolbook" w:cs="Times New Roman"/>
          <w:sz w:val="24"/>
          <w:szCs w:val="24"/>
        </w:rPr>
        <w:t>in</w:t>
      </w:r>
      <w:proofErr w:type="gramEnd"/>
      <w:r w:rsidR="003A5459" w:rsidRPr="00E03CCE">
        <w:rPr>
          <w:rFonts w:ascii="Century Schoolbook" w:hAnsi="Century Schoolbook" w:cs="Times New Roman"/>
          <w:sz w:val="24"/>
          <w:szCs w:val="24"/>
        </w:rPr>
        <w:t xml:space="preserve"> press</w:t>
      </w:r>
    </w:p>
    <w:p w:rsidR="0017492A" w:rsidRPr="00E03CCE" w:rsidRDefault="0017492A" w:rsidP="00E71670">
      <w:pPr>
        <w:snapToGrid w:val="0"/>
        <w:ind w:left="566" w:hangingChars="236" w:hanging="566"/>
        <w:rPr>
          <w:rFonts w:ascii="Century Schoolbook" w:hAnsi="Century Schoolbook" w:cs="Times New Roman"/>
          <w:sz w:val="24"/>
          <w:szCs w:val="24"/>
        </w:rPr>
      </w:pPr>
      <w:proofErr w:type="spellStart"/>
      <w:r w:rsidRPr="00E03CCE">
        <w:rPr>
          <w:rFonts w:ascii="Century Schoolbook" w:hAnsi="Century Schoolbook" w:cs="Times New Roman"/>
          <w:sz w:val="24"/>
          <w:szCs w:val="24"/>
        </w:rPr>
        <w:t>Hermanowicz</w:t>
      </w:r>
      <w:proofErr w:type="spellEnd"/>
      <w:r w:rsidRPr="00E03CCE">
        <w:rPr>
          <w:rFonts w:ascii="Century Schoolbook" w:hAnsi="Century Schoolbook" w:cs="Times New Roman" w:hint="eastAsia"/>
          <w:sz w:val="24"/>
          <w:szCs w:val="24"/>
        </w:rPr>
        <w:t>, J.C</w:t>
      </w:r>
      <w:proofErr w:type="gramStart"/>
      <w:r w:rsidRPr="00E03CCE">
        <w:rPr>
          <w:rFonts w:ascii="Century Schoolbook" w:hAnsi="Century Schoolbook" w:cs="Times New Roman" w:hint="eastAsia"/>
          <w:sz w:val="24"/>
          <w:szCs w:val="24"/>
        </w:rPr>
        <w:t>.(</w:t>
      </w:r>
      <w:proofErr w:type="gramEnd"/>
      <w:r w:rsidRPr="00E03CCE">
        <w:rPr>
          <w:rFonts w:ascii="Century Schoolbook" w:hAnsi="Century Schoolbook" w:cs="Times New Roman" w:hint="eastAsia"/>
          <w:sz w:val="24"/>
          <w:szCs w:val="24"/>
        </w:rPr>
        <w:t xml:space="preserve">2002) </w:t>
      </w:r>
      <w:r w:rsidRPr="00E03CCE">
        <w:rPr>
          <w:rFonts w:ascii="Century Schoolbook" w:hAnsi="Century Schoolbook" w:cs="Times New Roman"/>
          <w:sz w:val="24"/>
          <w:szCs w:val="24"/>
        </w:rPr>
        <w:t xml:space="preserve">The </w:t>
      </w:r>
      <w:r w:rsidRPr="00E03CCE">
        <w:rPr>
          <w:rFonts w:ascii="Century Schoolbook" w:hAnsi="Century Schoolbook" w:cs="Times New Roman" w:hint="eastAsia"/>
          <w:sz w:val="24"/>
          <w:szCs w:val="24"/>
        </w:rPr>
        <w:t>g</w:t>
      </w:r>
      <w:r w:rsidRPr="00E03CCE">
        <w:rPr>
          <w:rFonts w:ascii="Century Schoolbook" w:hAnsi="Century Schoolbook" w:cs="Times New Roman"/>
          <w:sz w:val="24"/>
          <w:szCs w:val="24"/>
        </w:rPr>
        <w:t xml:space="preserve">reat </w:t>
      </w:r>
      <w:r w:rsidRPr="00E03CCE">
        <w:rPr>
          <w:rFonts w:ascii="Century Schoolbook" w:hAnsi="Century Schoolbook" w:cs="Times New Roman" w:hint="eastAsia"/>
          <w:sz w:val="24"/>
          <w:szCs w:val="24"/>
        </w:rPr>
        <w:t>i</w:t>
      </w:r>
      <w:r w:rsidRPr="00E03CCE">
        <w:rPr>
          <w:rFonts w:ascii="Century Schoolbook" w:hAnsi="Century Schoolbook" w:cs="Times New Roman"/>
          <w:sz w:val="24"/>
          <w:szCs w:val="24"/>
        </w:rPr>
        <w:t xml:space="preserve">nterview: 25 </w:t>
      </w:r>
      <w:r w:rsidRPr="00E03CCE">
        <w:rPr>
          <w:rFonts w:ascii="Century Schoolbook" w:hAnsi="Century Schoolbook" w:cs="Times New Roman" w:hint="eastAsia"/>
          <w:sz w:val="24"/>
          <w:szCs w:val="24"/>
        </w:rPr>
        <w:t>s</w:t>
      </w:r>
      <w:r w:rsidRPr="00E03CCE">
        <w:rPr>
          <w:rFonts w:ascii="Century Schoolbook" w:hAnsi="Century Schoolbook" w:cs="Times New Roman"/>
          <w:sz w:val="24"/>
          <w:szCs w:val="24"/>
        </w:rPr>
        <w:t xml:space="preserve">trategies for </w:t>
      </w:r>
      <w:r w:rsidRPr="00E03CCE">
        <w:rPr>
          <w:rFonts w:ascii="Century Schoolbook" w:hAnsi="Century Schoolbook" w:cs="Times New Roman" w:hint="eastAsia"/>
          <w:sz w:val="24"/>
          <w:szCs w:val="24"/>
        </w:rPr>
        <w:t>s</w:t>
      </w:r>
      <w:r w:rsidRPr="00E03CCE">
        <w:rPr>
          <w:rFonts w:ascii="Century Schoolbook" w:hAnsi="Century Schoolbook" w:cs="Times New Roman"/>
          <w:sz w:val="24"/>
          <w:szCs w:val="24"/>
        </w:rPr>
        <w:t>tudying</w:t>
      </w:r>
      <w:r w:rsidR="00EF3029" w:rsidRPr="00E03CCE">
        <w:rPr>
          <w:rFonts w:ascii="Century Schoolbook" w:hAnsi="Century Schoolbook" w:cs="Times New Roman" w:hint="eastAsia"/>
          <w:sz w:val="24"/>
          <w:szCs w:val="24"/>
        </w:rPr>
        <w:t xml:space="preserve"> </w:t>
      </w:r>
      <w:r w:rsidRPr="00E03CCE">
        <w:rPr>
          <w:rFonts w:ascii="Century Schoolbook" w:hAnsi="Century Schoolbook" w:cs="Times New Roman" w:hint="eastAsia"/>
          <w:sz w:val="24"/>
          <w:szCs w:val="24"/>
        </w:rPr>
        <w:t>p</w:t>
      </w:r>
      <w:r w:rsidRPr="00E03CCE">
        <w:rPr>
          <w:rFonts w:ascii="Century Schoolbook" w:hAnsi="Century Schoolbook" w:cs="Times New Roman"/>
          <w:sz w:val="24"/>
          <w:szCs w:val="24"/>
        </w:rPr>
        <w:t xml:space="preserve">eople in </w:t>
      </w:r>
      <w:r w:rsidRPr="00E03CCE">
        <w:rPr>
          <w:rFonts w:ascii="Century Schoolbook" w:hAnsi="Century Schoolbook" w:cs="Times New Roman" w:hint="eastAsia"/>
          <w:sz w:val="24"/>
          <w:szCs w:val="24"/>
        </w:rPr>
        <w:t>b</w:t>
      </w:r>
      <w:r w:rsidRPr="00E03CCE">
        <w:rPr>
          <w:rFonts w:ascii="Century Schoolbook" w:hAnsi="Century Schoolbook" w:cs="Times New Roman"/>
          <w:sz w:val="24"/>
          <w:szCs w:val="24"/>
        </w:rPr>
        <w:t>ed</w:t>
      </w:r>
      <w:r w:rsidRPr="00E03CCE">
        <w:rPr>
          <w:rFonts w:ascii="Century Schoolbook" w:hAnsi="Century Schoolbook" w:cs="Times New Roman" w:hint="eastAsia"/>
          <w:sz w:val="24"/>
          <w:szCs w:val="24"/>
        </w:rPr>
        <w:t xml:space="preserve">. </w:t>
      </w:r>
      <w:r w:rsidRPr="00E03CCE">
        <w:rPr>
          <w:rFonts w:ascii="Century Schoolbook" w:hAnsi="Century Schoolbook" w:cs="Times New Roman"/>
          <w:i/>
          <w:sz w:val="24"/>
          <w:szCs w:val="24"/>
        </w:rPr>
        <w:t>Qualitative Sociology</w:t>
      </w:r>
      <w:r w:rsidRPr="00E03CCE">
        <w:rPr>
          <w:rFonts w:ascii="Century Schoolbook" w:hAnsi="Century Schoolbook" w:cs="Times New Roman"/>
          <w:sz w:val="24"/>
          <w:szCs w:val="24"/>
        </w:rPr>
        <w:t xml:space="preserve"> 25</w:t>
      </w:r>
      <w:r w:rsidRPr="00E03CCE">
        <w:rPr>
          <w:rFonts w:ascii="Century Schoolbook" w:hAnsi="Century Schoolbook" w:cs="Times New Roman" w:hint="eastAsia"/>
          <w:sz w:val="24"/>
          <w:szCs w:val="24"/>
        </w:rPr>
        <w:t>(</w:t>
      </w:r>
      <w:r w:rsidRPr="00E03CCE">
        <w:rPr>
          <w:rFonts w:ascii="Century Schoolbook" w:hAnsi="Century Schoolbook" w:cs="Times New Roman"/>
          <w:sz w:val="24"/>
          <w:szCs w:val="24"/>
        </w:rPr>
        <w:t>4</w:t>
      </w:r>
      <w:r w:rsidRPr="00E03CCE">
        <w:rPr>
          <w:rFonts w:ascii="Century Schoolbook" w:hAnsi="Century Schoolbook" w:cs="Times New Roman" w:hint="eastAsia"/>
          <w:sz w:val="24"/>
          <w:szCs w:val="24"/>
        </w:rPr>
        <w:t>): 479-499</w:t>
      </w:r>
    </w:p>
    <w:p w:rsidR="00CE0CE2" w:rsidRPr="00E03CCE" w:rsidRDefault="00CE0CE2" w:rsidP="00E71670">
      <w:pPr>
        <w:snapToGrid w:val="0"/>
        <w:ind w:left="566" w:hangingChars="236" w:hanging="566"/>
        <w:rPr>
          <w:rFonts w:ascii="Century Schoolbook" w:hAnsi="Century Schoolbook" w:cs="Times New Roman"/>
          <w:sz w:val="24"/>
          <w:szCs w:val="24"/>
        </w:rPr>
      </w:pPr>
      <w:proofErr w:type="gramStart"/>
      <w:r w:rsidRPr="00E03CCE">
        <w:rPr>
          <w:rFonts w:ascii="Century Schoolbook" w:hAnsi="Century Schoolbook" w:cs="Times New Roman"/>
          <w:sz w:val="24"/>
          <w:szCs w:val="24"/>
        </w:rPr>
        <w:t>Hernandez</w:t>
      </w:r>
      <w:r w:rsidRPr="00E03CCE">
        <w:rPr>
          <w:rFonts w:ascii="Century Schoolbook" w:hAnsi="Century Schoolbook" w:cs="Times New Roman" w:hint="eastAsia"/>
          <w:sz w:val="24"/>
          <w:szCs w:val="24"/>
        </w:rPr>
        <w:t xml:space="preserve">, E. (2014) </w:t>
      </w:r>
      <w:r w:rsidRPr="00E03CCE">
        <w:rPr>
          <w:rFonts w:ascii="Century Schoolbook" w:hAnsi="Century Schoolbook" w:cs="Times New Roman"/>
          <w:sz w:val="24"/>
          <w:szCs w:val="24"/>
        </w:rPr>
        <w:t xml:space="preserve">Finding a </w:t>
      </w:r>
      <w:r w:rsidRPr="00E03CCE">
        <w:rPr>
          <w:rFonts w:ascii="Century Schoolbook" w:hAnsi="Century Schoolbook" w:cs="Times New Roman" w:hint="eastAsia"/>
          <w:sz w:val="24"/>
          <w:szCs w:val="24"/>
        </w:rPr>
        <w:t>h</w:t>
      </w:r>
      <w:r w:rsidRPr="00E03CCE">
        <w:rPr>
          <w:rFonts w:ascii="Century Schoolbook" w:hAnsi="Century Schoolbook" w:cs="Times New Roman"/>
          <w:sz w:val="24"/>
          <w:szCs w:val="24"/>
        </w:rPr>
        <w:t>ome away</w:t>
      </w:r>
      <w:r w:rsidRPr="00E03CCE">
        <w:rPr>
          <w:rFonts w:ascii="Century Schoolbook" w:hAnsi="Century Schoolbook" w:cs="Times New Roman" w:hint="eastAsia"/>
          <w:sz w:val="24"/>
          <w:szCs w:val="24"/>
        </w:rPr>
        <w:t xml:space="preserve"> </w:t>
      </w:r>
      <w:r w:rsidRPr="00E03CCE">
        <w:rPr>
          <w:rFonts w:ascii="Century Schoolbook" w:hAnsi="Century Schoolbook" w:cs="Times New Roman"/>
          <w:sz w:val="24"/>
          <w:szCs w:val="24"/>
        </w:rPr>
        <w:t xml:space="preserve">from </w:t>
      </w:r>
      <w:r w:rsidRPr="00E03CCE">
        <w:rPr>
          <w:rFonts w:ascii="Century Schoolbook" w:hAnsi="Century Schoolbook" w:cs="Times New Roman" w:hint="eastAsia"/>
          <w:sz w:val="24"/>
          <w:szCs w:val="24"/>
        </w:rPr>
        <w:t>h</w:t>
      </w:r>
      <w:r w:rsidRPr="00E03CCE">
        <w:rPr>
          <w:rFonts w:ascii="Century Schoolbook" w:hAnsi="Century Schoolbook" w:cs="Times New Roman"/>
          <w:sz w:val="24"/>
          <w:szCs w:val="24"/>
        </w:rPr>
        <w:t>ome: Effects of</w:t>
      </w:r>
      <w:r w:rsidRPr="00E03CCE">
        <w:rPr>
          <w:rFonts w:ascii="Century Schoolbook" w:hAnsi="Century Schoolbook" w:cs="Times New Roman" w:hint="eastAsia"/>
          <w:sz w:val="24"/>
          <w:szCs w:val="24"/>
        </w:rPr>
        <w:t xml:space="preserve"> i</w:t>
      </w:r>
      <w:r w:rsidRPr="00E03CCE">
        <w:rPr>
          <w:rFonts w:ascii="Century Schoolbook" w:hAnsi="Century Schoolbook" w:cs="Times New Roman"/>
          <w:sz w:val="24"/>
          <w:szCs w:val="24"/>
        </w:rPr>
        <w:t xml:space="preserve">mmigrants on </w:t>
      </w:r>
      <w:r w:rsidRPr="00E03CCE">
        <w:rPr>
          <w:rFonts w:ascii="Century Schoolbook" w:hAnsi="Century Schoolbook" w:cs="Times New Roman" w:hint="eastAsia"/>
          <w:sz w:val="24"/>
          <w:szCs w:val="24"/>
        </w:rPr>
        <w:t>f</w:t>
      </w:r>
      <w:r w:rsidRPr="00E03CCE">
        <w:rPr>
          <w:rFonts w:ascii="Century Schoolbook" w:hAnsi="Century Schoolbook" w:cs="Times New Roman"/>
          <w:sz w:val="24"/>
          <w:szCs w:val="24"/>
        </w:rPr>
        <w:t>irms’</w:t>
      </w:r>
      <w:r w:rsidRPr="00E03CCE">
        <w:rPr>
          <w:rFonts w:ascii="Century Schoolbook" w:hAnsi="Century Schoolbook" w:cs="Times New Roman" w:hint="eastAsia"/>
          <w:sz w:val="24"/>
          <w:szCs w:val="24"/>
        </w:rPr>
        <w:t xml:space="preserve"> f</w:t>
      </w:r>
      <w:r w:rsidRPr="00E03CCE">
        <w:rPr>
          <w:rFonts w:ascii="Century Schoolbook" w:hAnsi="Century Schoolbook" w:cs="Times New Roman"/>
          <w:sz w:val="24"/>
          <w:szCs w:val="24"/>
        </w:rPr>
        <w:t xml:space="preserve">oreign </w:t>
      </w:r>
      <w:r w:rsidRPr="00E03CCE">
        <w:rPr>
          <w:rFonts w:ascii="Century Schoolbook" w:hAnsi="Century Schoolbook" w:cs="Times New Roman" w:hint="eastAsia"/>
          <w:sz w:val="24"/>
          <w:szCs w:val="24"/>
        </w:rPr>
        <w:t>l</w:t>
      </w:r>
      <w:r w:rsidRPr="00E03CCE">
        <w:rPr>
          <w:rFonts w:ascii="Century Schoolbook" w:hAnsi="Century Schoolbook" w:cs="Times New Roman"/>
          <w:sz w:val="24"/>
          <w:szCs w:val="24"/>
        </w:rPr>
        <w:t>ocation</w:t>
      </w:r>
      <w:r w:rsidRPr="00E03CCE">
        <w:rPr>
          <w:rFonts w:ascii="Century Schoolbook" w:hAnsi="Century Schoolbook" w:cs="Times New Roman" w:hint="eastAsia"/>
          <w:sz w:val="24"/>
          <w:szCs w:val="24"/>
        </w:rPr>
        <w:t xml:space="preserve"> c</w:t>
      </w:r>
      <w:r w:rsidRPr="00E03CCE">
        <w:rPr>
          <w:rFonts w:ascii="Century Schoolbook" w:hAnsi="Century Schoolbook" w:cs="Times New Roman"/>
          <w:sz w:val="24"/>
          <w:szCs w:val="24"/>
        </w:rPr>
        <w:t>hoice and</w:t>
      </w:r>
      <w:r w:rsidRPr="00E03CCE">
        <w:rPr>
          <w:rFonts w:ascii="Century Schoolbook" w:hAnsi="Century Schoolbook" w:cs="Times New Roman" w:hint="eastAsia"/>
          <w:sz w:val="24"/>
          <w:szCs w:val="24"/>
        </w:rPr>
        <w:t xml:space="preserve"> p</w:t>
      </w:r>
      <w:r w:rsidRPr="00E03CCE">
        <w:rPr>
          <w:rFonts w:ascii="Century Schoolbook" w:hAnsi="Century Schoolbook" w:cs="Times New Roman"/>
          <w:sz w:val="24"/>
          <w:szCs w:val="24"/>
        </w:rPr>
        <w:t>erformance</w:t>
      </w:r>
      <w:r w:rsidRPr="00E03CCE">
        <w:rPr>
          <w:rFonts w:ascii="Century Schoolbook" w:hAnsi="Century Schoolbook" w:cs="Times New Roman" w:hint="eastAsia"/>
          <w:sz w:val="24"/>
          <w:szCs w:val="24"/>
        </w:rPr>
        <w:t>.</w:t>
      </w:r>
      <w:proofErr w:type="gramEnd"/>
      <w:r w:rsidRPr="00E03CCE">
        <w:rPr>
          <w:rFonts w:ascii="Century Schoolbook" w:hAnsi="Century Schoolbook" w:cs="Times New Roman" w:hint="eastAsia"/>
          <w:sz w:val="24"/>
          <w:szCs w:val="24"/>
        </w:rPr>
        <w:t xml:space="preserve"> </w:t>
      </w:r>
      <w:r w:rsidRPr="00E03CCE">
        <w:rPr>
          <w:rFonts w:ascii="Century Schoolbook" w:hAnsi="Century Schoolbook" w:cs="Times New Roman"/>
          <w:i/>
          <w:sz w:val="24"/>
          <w:szCs w:val="24"/>
        </w:rPr>
        <w:t>Administrative Science Quarterly</w:t>
      </w:r>
      <w:r w:rsidRPr="00E03CCE">
        <w:rPr>
          <w:rFonts w:ascii="Century Schoolbook" w:hAnsi="Century Schoolbook" w:cs="Times New Roman" w:hint="eastAsia"/>
          <w:sz w:val="24"/>
          <w:szCs w:val="24"/>
        </w:rPr>
        <w:t xml:space="preserve"> </w:t>
      </w:r>
      <w:r w:rsidRPr="00E03CCE">
        <w:rPr>
          <w:rFonts w:ascii="Century Schoolbook" w:hAnsi="Century Schoolbook" w:cs="Times New Roman"/>
          <w:sz w:val="24"/>
          <w:szCs w:val="24"/>
        </w:rPr>
        <w:t>59 (1)</w:t>
      </w:r>
      <w:r w:rsidRPr="00E03CCE">
        <w:rPr>
          <w:rFonts w:ascii="Century Schoolbook" w:hAnsi="Century Schoolbook" w:cs="Times New Roman" w:hint="eastAsia"/>
          <w:sz w:val="24"/>
          <w:szCs w:val="24"/>
        </w:rPr>
        <w:t xml:space="preserve">: </w:t>
      </w:r>
      <w:r w:rsidRPr="00E03CCE">
        <w:rPr>
          <w:rFonts w:ascii="Century Schoolbook" w:hAnsi="Century Schoolbook" w:cs="Times New Roman"/>
          <w:sz w:val="24"/>
          <w:szCs w:val="24"/>
        </w:rPr>
        <w:t>73–108</w:t>
      </w:r>
    </w:p>
    <w:p w:rsidR="00186AC9" w:rsidRPr="00E03CCE" w:rsidRDefault="00186AC9" w:rsidP="00E71670">
      <w:pPr>
        <w:snapToGrid w:val="0"/>
        <w:ind w:left="566" w:hangingChars="236" w:hanging="566"/>
        <w:rPr>
          <w:rFonts w:ascii="Century Schoolbook" w:hAnsi="Century Schoolbook" w:cs="Times New Roman"/>
          <w:sz w:val="24"/>
          <w:szCs w:val="24"/>
        </w:rPr>
      </w:pPr>
      <w:proofErr w:type="spellStart"/>
      <w:r w:rsidRPr="00E03CCE">
        <w:rPr>
          <w:rFonts w:ascii="Century Schoolbook" w:hAnsi="Century Schoolbook" w:cs="Times New Roman"/>
          <w:sz w:val="24"/>
          <w:szCs w:val="24"/>
        </w:rPr>
        <w:lastRenderedPageBreak/>
        <w:t>Jarillo</w:t>
      </w:r>
      <w:proofErr w:type="spellEnd"/>
      <w:r w:rsidRPr="00E03CCE">
        <w:rPr>
          <w:rFonts w:ascii="Century Schoolbook" w:hAnsi="Century Schoolbook" w:cs="Times New Roman"/>
          <w:sz w:val="24"/>
          <w:szCs w:val="24"/>
        </w:rPr>
        <w:t xml:space="preserve">, J.C., Martinez, J.I., 1990. Different roles for subsidiaries: the case of multinational corporations in Spain. </w:t>
      </w:r>
      <w:r w:rsidRPr="00E03CCE">
        <w:rPr>
          <w:rFonts w:ascii="Century Schoolbook" w:hAnsi="Century Schoolbook" w:cs="Times New Roman"/>
          <w:i/>
          <w:sz w:val="24"/>
          <w:szCs w:val="24"/>
        </w:rPr>
        <w:t>Strategic Management Journal</w:t>
      </w:r>
      <w:r w:rsidRPr="00E03CCE">
        <w:rPr>
          <w:rFonts w:ascii="Century Schoolbook" w:hAnsi="Century Schoolbook" w:cs="Times New Roman"/>
          <w:sz w:val="24"/>
          <w:szCs w:val="24"/>
        </w:rPr>
        <w:t xml:space="preserve"> 11, 501–512.</w:t>
      </w:r>
    </w:p>
    <w:p w:rsidR="00EB7829" w:rsidRPr="00E03CCE" w:rsidRDefault="00EB7829" w:rsidP="00E71670">
      <w:pPr>
        <w:snapToGrid w:val="0"/>
        <w:ind w:left="566" w:hangingChars="236" w:hanging="566"/>
        <w:rPr>
          <w:rFonts w:ascii="Century Schoolbook" w:hAnsi="Century Schoolbook" w:cs="Times New Roman"/>
          <w:sz w:val="24"/>
          <w:szCs w:val="24"/>
        </w:rPr>
      </w:pPr>
      <w:r w:rsidRPr="00E03CCE">
        <w:rPr>
          <w:rFonts w:ascii="Century Schoolbook" w:hAnsi="Century Schoolbook" w:cs="Times New Roman"/>
          <w:sz w:val="24"/>
          <w:szCs w:val="24"/>
        </w:rPr>
        <w:t>Khanna,</w:t>
      </w:r>
      <w:r w:rsidRPr="00E03CCE">
        <w:rPr>
          <w:rFonts w:ascii="Century Schoolbook" w:hAnsi="Century Schoolbook" w:cs="Times New Roman" w:hint="eastAsia"/>
          <w:sz w:val="24"/>
          <w:szCs w:val="24"/>
        </w:rPr>
        <w:t xml:space="preserve"> T. &amp; </w:t>
      </w:r>
      <w:proofErr w:type="spellStart"/>
      <w:r w:rsidRPr="00E03CCE">
        <w:rPr>
          <w:rFonts w:ascii="Century Schoolbook" w:hAnsi="Century Schoolbook" w:cs="Times New Roman"/>
          <w:sz w:val="24"/>
          <w:szCs w:val="24"/>
        </w:rPr>
        <w:t>Palepu</w:t>
      </w:r>
      <w:proofErr w:type="spellEnd"/>
      <w:r w:rsidRPr="00E03CCE">
        <w:rPr>
          <w:rFonts w:ascii="Century Schoolbook" w:hAnsi="Century Schoolbook" w:cs="Times New Roman"/>
          <w:sz w:val="24"/>
          <w:szCs w:val="24"/>
        </w:rPr>
        <w:t>,</w:t>
      </w:r>
      <w:r w:rsidRPr="00E03CCE">
        <w:rPr>
          <w:rFonts w:ascii="Century Schoolbook" w:hAnsi="Century Schoolbook" w:cs="Times New Roman" w:hint="eastAsia"/>
          <w:sz w:val="24"/>
          <w:szCs w:val="24"/>
        </w:rPr>
        <w:t xml:space="preserve"> K. G. (</w:t>
      </w:r>
      <w:r w:rsidRPr="00E03CCE">
        <w:rPr>
          <w:rFonts w:ascii="Century Schoolbook" w:hAnsi="Century Schoolbook" w:cs="Times New Roman"/>
          <w:sz w:val="24"/>
          <w:szCs w:val="24"/>
        </w:rPr>
        <w:t>2010</w:t>
      </w:r>
      <w:r w:rsidRPr="00E03CCE">
        <w:rPr>
          <w:rFonts w:ascii="Century Schoolbook" w:hAnsi="Century Schoolbook" w:cs="Times New Roman" w:hint="eastAsia"/>
          <w:sz w:val="24"/>
          <w:szCs w:val="24"/>
        </w:rPr>
        <w:t>)</w:t>
      </w:r>
      <w:r w:rsidRPr="00E03CCE">
        <w:rPr>
          <w:rFonts w:ascii="Century Schoolbook" w:hAnsi="Century Schoolbook" w:cs="Times New Roman"/>
          <w:sz w:val="24"/>
          <w:szCs w:val="24"/>
        </w:rPr>
        <w:t>, Winning in Emerging Markets: A Road Map for Strategy and Execution</w:t>
      </w:r>
      <w:r w:rsidRPr="00E03CCE">
        <w:rPr>
          <w:rFonts w:ascii="Century Schoolbook" w:hAnsi="Century Schoolbook" w:cs="Times New Roman" w:hint="eastAsia"/>
          <w:sz w:val="24"/>
          <w:szCs w:val="24"/>
        </w:rPr>
        <w:t xml:space="preserve">. Harvard Business School Publishing, Boston </w:t>
      </w:r>
    </w:p>
    <w:p w:rsidR="006D121C" w:rsidRPr="00E03CCE" w:rsidRDefault="006D121C" w:rsidP="00E71670">
      <w:pPr>
        <w:snapToGrid w:val="0"/>
        <w:ind w:left="566" w:hangingChars="236" w:hanging="566"/>
        <w:rPr>
          <w:rFonts w:ascii="Century Schoolbook" w:hAnsi="Century Schoolbook" w:cs="Times New Roman"/>
          <w:sz w:val="24"/>
          <w:szCs w:val="24"/>
        </w:rPr>
      </w:pPr>
      <w:proofErr w:type="gramStart"/>
      <w:r w:rsidRPr="00E03CCE">
        <w:rPr>
          <w:rFonts w:ascii="Century Schoolbook" w:hAnsi="Century Schoolbook" w:cs="Times New Roman" w:hint="eastAsia"/>
          <w:sz w:val="24"/>
          <w:szCs w:val="24"/>
        </w:rPr>
        <w:t xml:space="preserve">Kim, W. C. and </w:t>
      </w:r>
      <w:proofErr w:type="spellStart"/>
      <w:r w:rsidRPr="00E03CCE">
        <w:rPr>
          <w:rFonts w:ascii="Century Schoolbook" w:hAnsi="Century Schoolbook" w:cs="Times New Roman" w:hint="eastAsia"/>
          <w:sz w:val="24"/>
          <w:szCs w:val="24"/>
        </w:rPr>
        <w:t>Mauborgne</w:t>
      </w:r>
      <w:proofErr w:type="spellEnd"/>
      <w:r w:rsidRPr="00E03CCE">
        <w:rPr>
          <w:rFonts w:ascii="Century Schoolbook" w:hAnsi="Century Schoolbook" w:cs="Times New Roman" w:hint="eastAsia"/>
          <w:sz w:val="24"/>
          <w:szCs w:val="24"/>
        </w:rPr>
        <w:t>, R. A. (1991).</w:t>
      </w:r>
      <w:proofErr w:type="gramEnd"/>
      <w:r w:rsidRPr="00E03CCE">
        <w:rPr>
          <w:rFonts w:ascii="Century Schoolbook" w:hAnsi="Century Schoolbook" w:cs="Times New Roman" w:hint="eastAsia"/>
          <w:sz w:val="24"/>
          <w:szCs w:val="24"/>
        </w:rPr>
        <w:t xml:space="preserve"> </w:t>
      </w:r>
      <w:proofErr w:type="gramStart"/>
      <w:r w:rsidRPr="00E03CCE">
        <w:rPr>
          <w:rFonts w:ascii="Century Schoolbook" w:hAnsi="Century Schoolbook" w:cs="Times New Roman" w:hint="eastAsia"/>
          <w:sz w:val="24"/>
          <w:szCs w:val="24"/>
        </w:rPr>
        <w:t>Implementing global strategies: The role of procedural justice.</w:t>
      </w:r>
      <w:proofErr w:type="gramEnd"/>
      <w:r w:rsidRPr="00E03CCE">
        <w:rPr>
          <w:rFonts w:ascii="Century Schoolbook" w:hAnsi="Century Schoolbook" w:cs="Times New Roman" w:hint="eastAsia"/>
          <w:sz w:val="24"/>
          <w:szCs w:val="24"/>
        </w:rPr>
        <w:t xml:space="preserve"> </w:t>
      </w:r>
      <w:r w:rsidRPr="00E03CCE">
        <w:rPr>
          <w:rFonts w:ascii="Century Schoolbook" w:hAnsi="Century Schoolbook" w:cs="Times New Roman" w:hint="eastAsia"/>
          <w:i/>
          <w:sz w:val="24"/>
          <w:szCs w:val="24"/>
        </w:rPr>
        <w:t>Strategic Management Journal</w:t>
      </w:r>
      <w:r w:rsidRPr="00E03CCE">
        <w:rPr>
          <w:rFonts w:ascii="Century Schoolbook" w:hAnsi="Century Schoolbook" w:cs="Times New Roman"/>
          <w:sz w:val="24"/>
          <w:szCs w:val="24"/>
        </w:rPr>
        <w:t xml:space="preserve"> </w:t>
      </w:r>
      <w:r w:rsidRPr="00E03CCE">
        <w:rPr>
          <w:rFonts w:ascii="Century Schoolbook" w:hAnsi="Century Schoolbook" w:cs="Times New Roman" w:hint="eastAsia"/>
          <w:sz w:val="24"/>
          <w:szCs w:val="24"/>
        </w:rPr>
        <w:t>12: 125-143</w:t>
      </w:r>
    </w:p>
    <w:p w:rsidR="00D969D5" w:rsidRPr="00E03CCE" w:rsidRDefault="00D969D5" w:rsidP="00E71670">
      <w:pPr>
        <w:snapToGrid w:val="0"/>
        <w:ind w:left="566" w:hangingChars="236" w:hanging="566"/>
        <w:rPr>
          <w:rFonts w:ascii="Century Schoolbook" w:hAnsi="Century Schoolbook" w:cs="Times New Roman"/>
          <w:sz w:val="24"/>
          <w:szCs w:val="24"/>
        </w:rPr>
      </w:pPr>
      <w:proofErr w:type="spellStart"/>
      <w:proofErr w:type="gramStart"/>
      <w:r w:rsidRPr="00E03CCE">
        <w:rPr>
          <w:rFonts w:ascii="Century Schoolbook" w:eastAsia="Arial Unicode MS" w:hAnsi="Century Schoolbook" w:cs="Times New Roman"/>
          <w:sz w:val="24"/>
          <w:szCs w:val="24"/>
        </w:rPr>
        <w:t>Konjunkturforschungsstelle</w:t>
      </w:r>
      <w:proofErr w:type="spellEnd"/>
      <w:r w:rsidRPr="00E03CCE">
        <w:rPr>
          <w:rFonts w:ascii="Century Schoolbook" w:eastAsia="Arial Unicode MS" w:hAnsi="Century Schoolbook" w:cs="Times New Roman" w:hint="eastAsia"/>
          <w:sz w:val="24"/>
          <w:szCs w:val="24"/>
        </w:rPr>
        <w:t xml:space="preserve"> (</w:t>
      </w:r>
      <w:r w:rsidRPr="00E03CCE">
        <w:rPr>
          <w:rFonts w:ascii="Century Schoolbook" w:eastAsia="Arial Unicode MS" w:hAnsi="Century Schoolbook" w:cs="Times New Roman"/>
          <w:sz w:val="24"/>
          <w:szCs w:val="24"/>
        </w:rPr>
        <w:t>201</w:t>
      </w:r>
      <w:r w:rsidR="0050164B" w:rsidRPr="00E03CCE">
        <w:rPr>
          <w:rFonts w:ascii="Century Schoolbook" w:eastAsia="Arial Unicode MS" w:hAnsi="Century Schoolbook" w:cs="Times New Roman" w:hint="eastAsia"/>
          <w:sz w:val="24"/>
          <w:szCs w:val="24"/>
        </w:rPr>
        <w:t>3</w:t>
      </w:r>
      <w:r w:rsidRPr="00E03CCE">
        <w:rPr>
          <w:rFonts w:ascii="Century Schoolbook" w:eastAsia="Arial Unicode MS" w:hAnsi="Century Schoolbook" w:cs="Times New Roman" w:hint="eastAsia"/>
          <w:sz w:val="24"/>
          <w:szCs w:val="24"/>
        </w:rPr>
        <w:t>).</w:t>
      </w:r>
      <w:proofErr w:type="gramEnd"/>
      <w:r w:rsidRPr="00E03CCE">
        <w:rPr>
          <w:rFonts w:ascii="Century Schoolbook" w:eastAsia="Arial Unicode MS" w:hAnsi="Century Schoolbook" w:cs="Times New Roman" w:hint="eastAsia"/>
          <w:sz w:val="24"/>
          <w:szCs w:val="24"/>
        </w:rPr>
        <w:t xml:space="preserve"> </w:t>
      </w:r>
      <w:r w:rsidRPr="00E03CCE">
        <w:rPr>
          <w:rFonts w:ascii="Century Schoolbook" w:eastAsia="Arial Unicode MS" w:hAnsi="Century Schoolbook" w:cs="Times New Roman"/>
          <w:sz w:val="24"/>
          <w:szCs w:val="24"/>
        </w:rPr>
        <w:t>KOF Index of Globalization</w:t>
      </w:r>
      <w:r w:rsidRPr="00E03CCE">
        <w:rPr>
          <w:rFonts w:ascii="Century Schoolbook" w:eastAsia="Arial Unicode MS" w:hAnsi="Century Schoolbook" w:cs="Times New Roman" w:hint="eastAsia"/>
          <w:sz w:val="24"/>
          <w:szCs w:val="24"/>
        </w:rPr>
        <w:t xml:space="preserve">: </w:t>
      </w:r>
      <w:r w:rsidRPr="00E03CCE">
        <w:rPr>
          <w:rFonts w:ascii="Century Schoolbook" w:eastAsia="Arial Unicode MS" w:hAnsi="Century Schoolbook" w:cs="Times New Roman"/>
          <w:sz w:val="24"/>
          <w:szCs w:val="24"/>
        </w:rPr>
        <w:t>http://globalization.kof.ethz.ch/</w:t>
      </w:r>
    </w:p>
    <w:p w:rsidR="001D3F19" w:rsidRPr="00E03CCE" w:rsidRDefault="001D3F19" w:rsidP="00E71670">
      <w:pPr>
        <w:snapToGrid w:val="0"/>
        <w:ind w:left="566" w:hangingChars="236" w:hanging="566"/>
        <w:rPr>
          <w:rFonts w:ascii="Century Schoolbook" w:hAnsi="Century Schoolbook" w:cs="Times New Roman"/>
          <w:sz w:val="24"/>
          <w:szCs w:val="24"/>
        </w:rPr>
      </w:pPr>
      <w:r w:rsidRPr="00E03CCE">
        <w:rPr>
          <w:rFonts w:ascii="Century Schoolbook" w:hAnsi="Century Schoolbook" w:cs="Times New Roman"/>
          <w:sz w:val="24"/>
          <w:szCs w:val="24"/>
        </w:rPr>
        <w:t>Latham,</w:t>
      </w:r>
      <w:r w:rsidRPr="00E03CCE">
        <w:rPr>
          <w:rFonts w:ascii="Century Schoolbook" w:hAnsi="Century Schoolbook" w:cs="Times New Roman" w:hint="eastAsia"/>
          <w:sz w:val="24"/>
          <w:szCs w:val="24"/>
        </w:rPr>
        <w:t xml:space="preserve"> K. and</w:t>
      </w:r>
      <w:r w:rsidRPr="00E03CCE">
        <w:rPr>
          <w:rFonts w:ascii="Century Schoolbook" w:hAnsi="Century Schoolbook" w:cs="Times New Roman"/>
          <w:sz w:val="24"/>
          <w:szCs w:val="24"/>
        </w:rPr>
        <w:t xml:space="preserve"> Wu</w:t>
      </w:r>
      <w:r w:rsidRPr="00E03CCE">
        <w:rPr>
          <w:rFonts w:ascii="Century Schoolbook" w:hAnsi="Century Schoolbook" w:cs="Times New Roman" w:hint="eastAsia"/>
          <w:sz w:val="24"/>
          <w:szCs w:val="24"/>
        </w:rPr>
        <w:t xml:space="preserve">, B. (2013) </w:t>
      </w:r>
      <w:r w:rsidRPr="00E03CCE">
        <w:rPr>
          <w:rFonts w:ascii="Century Schoolbook" w:hAnsi="Century Schoolbook" w:cs="Times New Roman"/>
          <w:sz w:val="24"/>
          <w:szCs w:val="24"/>
        </w:rPr>
        <w:t xml:space="preserve">Chinese Immigration </w:t>
      </w:r>
      <w:proofErr w:type="gramStart"/>
      <w:r w:rsidRPr="00E03CCE">
        <w:rPr>
          <w:rFonts w:ascii="Century Schoolbook" w:hAnsi="Century Schoolbook" w:cs="Times New Roman"/>
          <w:sz w:val="24"/>
          <w:szCs w:val="24"/>
        </w:rPr>
        <w:t>Into</w:t>
      </w:r>
      <w:proofErr w:type="gramEnd"/>
      <w:r w:rsidRPr="00E03CCE">
        <w:rPr>
          <w:rFonts w:ascii="Century Schoolbook" w:hAnsi="Century Schoolbook" w:cs="Times New Roman"/>
          <w:sz w:val="24"/>
          <w:szCs w:val="24"/>
        </w:rPr>
        <w:t xml:space="preserve"> the EU: New Trends, Dynamics and Implications</w:t>
      </w:r>
      <w:r w:rsidR="00013802" w:rsidRPr="00E03CCE">
        <w:rPr>
          <w:rFonts w:ascii="Century Schoolbook" w:hAnsi="Century Schoolbook" w:cs="Times New Roman" w:hint="eastAsia"/>
          <w:sz w:val="24"/>
          <w:szCs w:val="24"/>
        </w:rPr>
        <w:t xml:space="preserve">. </w:t>
      </w:r>
      <w:proofErr w:type="gramStart"/>
      <w:r w:rsidR="00013802" w:rsidRPr="00E03CCE">
        <w:rPr>
          <w:rFonts w:ascii="Century Schoolbook" w:hAnsi="Century Schoolbook" w:cs="Times New Roman" w:hint="eastAsia"/>
          <w:i/>
          <w:sz w:val="24"/>
          <w:szCs w:val="24"/>
        </w:rPr>
        <w:t>Europe China Research and Advice Network</w:t>
      </w:r>
      <w:r w:rsidR="00013802" w:rsidRPr="00E03CCE">
        <w:rPr>
          <w:rFonts w:ascii="Century Schoolbook" w:hAnsi="Century Schoolbook" w:cs="Times New Roman" w:hint="eastAsia"/>
          <w:sz w:val="24"/>
          <w:szCs w:val="24"/>
        </w:rPr>
        <w:t>.</w:t>
      </w:r>
      <w:proofErr w:type="gramEnd"/>
    </w:p>
    <w:p w:rsidR="00D6377F" w:rsidRPr="00E03CCE" w:rsidRDefault="00D6377F" w:rsidP="00D6377F">
      <w:pPr>
        <w:snapToGrid w:val="0"/>
        <w:ind w:left="566" w:hangingChars="236" w:hanging="566"/>
        <w:rPr>
          <w:rFonts w:ascii="Century Schoolbook" w:hAnsi="Century Schoolbook"/>
          <w:sz w:val="24"/>
          <w:szCs w:val="24"/>
        </w:rPr>
      </w:pPr>
      <w:r w:rsidRPr="00E03CCE">
        <w:rPr>
          <w:rFonts w:ascii="Century Schoolbook" w:hAnsi="Century Schoolbook" w:hint="eastAsia"/>
          <w:sz w:val="24"/>
          <w:szCs w:val="24"/>
        </w:rPr>
        <w:t xml:space="preserve">Liang, X. et al (2012). </w:t>
      </w:r>
      <w:r w:rsidRPr="00E03CCE">
        <w:rPr>
          <w:rFonts w:ascii="Century Schoolbook" w:hAnsi="Century Schoolbook"/>
          <w:sz w:val="24"/>
          <w:szCs w:val="24"/>
        </w:rPr>
        <w:t>Outward internationalization of private enterprises in China: The effect of competitive advantages and disadvantages compared to home market rivals</w:t>
      </w:r>
      <w:r w:rsidRPr="00E03CCE">
        <w:rPr>
          <w:rFonts w:ascii="Century Schoolbook" w:hAnsi="Century Schoolbook" w:hint="eastAsia"/>
          <w:sz w:val="24"/>
          <w:szCs w:val="24"/>
        </w:rPr>
        <w:t xml:space="preserve">. </w:t>
      </w:r>
      <w:r w:rsidRPr="00E03CCE">
        <w:rPr>
          <w:rFonts w:ascii="Century Schoolbook" w:hAnsi="Century Schoolbook"/>
          <w:i/>
          <w:sz w:val="24"/>
          <w:szCs w:val="24"/>
        </w:rPr>
        <w:t>Journal of World Business</w:t>
      </w:r>
      <w:r w:rsidRPr="00E03CCE">
        <w:rPr>
          <w:rFonts w:ascii="Century Schoolbook" w:hAnsi="Century Schoolbook" w:hint="eastAsia"/>
          <w:sz w:val="24"/>
          <w:szCs w:val="24"/>
        </w:rPr>
        <w:t xml:space="preserve"> 47(1): </w:t>
      </w:r>
      <w:r w:rsidRPr="00E03CCE">
        <w:rPr>
          <w:rFonts w:ascii="Century Schoolbook" w:hAnsi="Century Schoolbook"/>
          <w:sz w:val="24"/>
          <w:szCs w:val="24"/>
        </w:rPr>
        <w:t>134–144</w:t>
      </w:r>
    </w:p>
    <w:p w:rsidR="006D121C" w:rsidRPr="00E03CCE" w:rsidRDefault="006D121C" w:rsidP="00E71670">
      <w:pPr>
        <w:snapToGrid w:val="0"/>
        <w:ind w:left="566" w:hangingChars="236" w:hanging="566"/>
        <w:rPr>
          <w:rFonts w:ascii="Century Schoolbook" w:hAnsi="Century Schoolbook" w:cs="Times New Roman"/>
          <w:sz w:val="24"/>
          <w:szCs w:val="24"/>
        </w:rPr>
      </w:pPr>
      <w:proofErr w:type="gramStart"/>
      <w:r w:rsidRPr="00E03CCE">
        <w:rPr>
          <w:rFonts w:ascii="Century Schoolbook" w:hAnsi="Century Schoolbook" w:cs="Times New Roman" w:hint="eastAsia"/>
          <w:sz w:val="24"/>
          <w:szCs w:val="24"/>
        </w:rPr>
        <w:t xml:space="preserve">Lin, S. and Hsieh, A. (2010) International strategy implementation: Roles of subsidiaries, operational capabilities, and </w:t>
      </w:r>
      <w:r w:rsidRPr="00E03CCE">
        <w:rPr>
          <w:rFonts w:ascii="Century Schoolbook" w:hAnsi="Century Schoolbook" w:cs="Times New Roman"/>
          <w:sz w:val="24"/>
          <w:szCs w:val="24"/>
        </w:rPr>
        <w:t>procedural</w:t>
      </w:r>
      <w:r w:rsidRPr="00E03CCE">
        <w:rPr>
          <w:rFonts w:ascii="Century Schoolbook" w:hAnsi="Century Schoolbook" w:cs="Times New Roman" w:hint="eastAsia"/>
          <w:sz w:val="24"/>
          <w:szCs w:val="24"/>
        </w:rPr>
        <w:t xml:space="preserve"> justice.</w:t>
      </w:r>
      <w:proofErr w:type="gramEnd"/>
      <w:r w:rsidRPr="00E03CCE">
        <w:rPr>
          <w:rFonts w:ascii="Century Schoolbook" w:hAnsi="Century Schoolbook" w:cs="Times New Roman" w:hint="eastAsia"/>
          <w:sz w:val="24"/>
          <w:szCs w:val="24"/>
        </w:rPr>
        <w:t xml:space="preserve"> </w:t>
      </w:r>
      <w:r w:rsidRPr="00E03CCE">
        <w:rPr>
          <w:rFonts w:ascii="Century Schoolbook" w:hAnsi="Century Schoolbook" w:cs="Times New Roman" w:hint="eastAsia"/>
          <w:i/>
          <w:sz w:val="24"/>
          <w:szCs w:val="24"/>
        </w:rPr>
        <w:t>Journal of Business Research</w:t>
      </w:r>
      <w:r w:rsidRPr="00E03CCE">
        <w:rPr>
          <w:rFonts w:ascii="Century Schoolbook" w:hAnsi="Century Schoolbook" w:cs="Times New Roman" w:hint="eastAsia"/>
          <w:sz w:val="24"/>
          <w:szCs w:val="24"/>
        </w:rPr>
        <w:t xml:space="preserve"> 63:52-59</w:t>
      </w:r>
    </w:p>
    <w:p w:rsidR="007F16C6" w:rsidRPr="00E03CCE" w:rsidRDefault="007F16C6" w:rsidP="00E71670">
      <w:pPr>
        <w:snapToGrid w:val="0"/>
        <w:ind w:left="566" w:hangingChars="236" w:hanging="566"/>
        <w:rPr>
          <w:rFonts w:ascii="Century Schoolbook" w:hAnsi="Century Schoolbook"/>
          <w:sz w:val="24"/>
          <w:szCs w:val="24"/>
        </w:rPr>
      </w:pPr>
      <w:proofErr w:type="spellStart"/>
      <w:r w:rsidRPr="00E03CCE">
        <w:rPr>
          <w:rFonts w:ascii="Century Schoolbook" w:hAnsi="Century Schoolbook"/>
          <w:sz w:val="24"/>
          <w:szCs w:val="24"/>
        </w:rPr>
        <w:t>Milelli</w:t>
      </w:r>
      <w:proofErr w:type="spellEnd"/>
      <w:r w:rsidRPr="00E03CCE">
        <w:rPr>
          <w:rFonts w:ascii="Century Schoolbook" w:hAnsi="Century Schoolbook" w:hint="eastAsia"/>
          <w:sz w:val="24"/>
          <w:szCs w:val="24"/>
        </w:rPr>
        <w:t xml:space="preserve">, </w:t>
      </w:r>
      <w:r w:rsidRPr="00E03CCE">
        <w:rPr>
          <w:rFonts w:ascii="Century Schoolbook" w:hAnsi="Century Schoolbook"/>
          <w:sz w:val="24"/>
          <w:szCs w:val="24"/>
        </w:rPr>
        <w:t>C</w:t>
      </w:r>
      <w:r w:rsidRPr="00E03CCE">
        <w:rPr>
          <w:rFonts w:ascii="Century Schoolbook" w:hAnsi="Century Schoolbook" w:hint="eastAsia"/>
          <w:sz w:val="24"/>
          <w:szCs w:val="24"/>
        </w:rPr>
        <w:t>. et al</w:t>
      </w:r>
      <w:proofErr w:type="gramStart"/>
      <w:r w:rsidRPr="00E03CCE">
        <w:rPr>
          <w:rFonts w:ascii="Century Schoolbook" w:hAnsi="Century Schoolbook" w:hint="eastAsia"/>
          <w:sz w:val="24"/>
          <w:szCs w:val="24"/>
        </w:rPr>
        <w:t>.(</w:t>
      </w:r>
      <w:proofErr w:type="gramEnd"/>
      <w:r w:rsidRPr="00E03CCE">
        <w:rPr>
          <w:rFonts w:ascii="Century Schoolbook" w:hAnsi="Century Schoolbook" w:hint="eastAsia"/>
          <w:sz w:val="24"/>
          <w:szCs w:val="24"/>
        </w:rPr>
        <w:t xml:space="preserve">2010). </w:t>
      </w:r>
      <w:r w:rsidRPr="00E03CCE">
        <w:rPr>
          <w:rFonts w:ascii="Century Schoolbook" w:hAnsi="Century Schoolbook"/>
          <w:sz w:val="24"/>
          <w:szCs w:val="24"/>
        </w:rPr>
        <w:t>Chinese and Indian firms</w:t>
      </w:r>
      <w:r w:rsidRPr="00E03CCE">
        <w:rPr>
          <w:rFonts w:ascii="Century Schoolbook" w:hAnsi="Century Schoolbook" w:hint="eastAsia"/>
          <w:sz w:val="24"/>
          <w:szCs w:val="24"/>
        </w:rPr>
        <w:t xml:space="preserve"> </w:t>
      </w:r>
      <w:r w:rsidRPr="00E03CCE">
        <w:rPr>
          <w:rFonts w:ascii="Century Schoolbook" w:hAnsi="Century Schoolbook"/>
          <w:sz w:val="24"/>
          <w:szCs w:val="24"/>
        </w:rPr>
        <w:t xml:space="preserve">in Europe: </w:t>
      </w:r>
      <w:r w:rsidRPr="00E03CCE">
        <w:rPr>
          <w:rFonts w:ascii="Century Schoolbook" w:hAnsi="Century Schoolbook" w:hint="eastAsia"/>
          <w:sz w:val="24"/>
          <w:szCs w:val="24"/>
        </w:rPr>
        <w:t>C</w:t>
      </w:r>
      <w:r w:rsidRPr="00E03CCE">
        <w:rPr>
          <w:rFonts w:ascii="Century Schoolbook" w:hAnsi="Century Schoolbook"/>
          <w:sz w:val="24"/>
          <w:szCs w:val="24"/>
        </w:rPr>
        <w:t>haracteristics, impacts</w:t>
      </w:r>
      <w:r w:rsidRPr="00E03CCE">
        <w:rPr>
          <w:rFonts w:ascii="Century Schoolbook" w:hAnsi="Century Schoolbook" w:hint="eastAsia"/>
          <w:sz w:val="24"/>
          <w:szCs w:val="24"/>
        </w:rPr>
        <w:t xml:space="preserve"> </w:t>
      </w:r>
      <w:r w:rsidRPr="00E03CCE">
        <w:rPr>
          <w:rFonts w:ascii="Century Schoolbook" w:hAnsi="Century Schoolbook"/>
          <w:sz w:val="24"/>
          <w:szCs w:val="24"/>
        </w:rPr>
        <w:t>and policy implications</w:t>
      </w:r>
      <w:r w:rsidRPr="00E03CCE">
        <w:rPr>
          <w:rFonts w:ascii="Century Schoolbook" w:hAnsi="Century Schoolbook" w:hint="eastAsia"/>
          <w:sz w:val="24"/>
          <w:szCs w:val="24"/>
        </w:rPr>
        <w:t xml:space="preserve">. </w:t>
      </w:r>
      <w:r w:rsidRPr="00E03CCE">
        <w:rPr>
          <w:rFonts w:ascii="Century Schoolbook" w:hAnsi="Century Schoolbook"/>
          <w:i/>
          <w:sz w:val="24"/>
          <w:szCs w:val="24"/>
        </w:rPr>
        <w:t>International Journal of Emerging</w:t>
      </w:r>
      <w:r w:rsidRPr="00E03CCE">
        <w:rPr>
          <w:rFonts w:ascii="Century Schoolbook" w:hAnsi="Century Schoolbook" w:hint="eastAsia"/>
          <w:i/>
          <w:sz w:val="24"/>
          <w:szCs w:val="24"/>
        </w:rPr>
        <w:t xml:space="preserve"> </w:t>
      </w:r>
      <w:r w:rsidRPr="00E03CCE">
        <w:rPr>
          <w:rFonts w:ascii="Century Schoolbook" w:hAnsi="Century Schoolbook"/>
          <w:i/>
          <w:sz w:val="24"/>
          <w:szCs w:val="24"/>
        </w:rPr>
        <w:t>Markets</w:t>
      </w:r>
      <w:r w:rsidRPr="00E03CCE">
        <w:rPr>
          <w:rFonts w:ascii="Century Schoolbook" w:hAnsi="Century Schoolbook" w:hint="eastAsia"/>
          <w:sz w:val="24"/>
          <w:szCs w:val="24"/>
        </w:rPr>
        <w:t xml:space="preserve"> 5</w:t>
      </w:r>
      <w:r w:rsidRPr="00E03CCE">
        <w:rPr>
          <w:rFonts w:ascii="Century Schoolbook" w:hAnsi="Century Schoolbook"/>
          <w:sz w:val="24"/>
          <w:szCs w:val="24"/>
        </w:rPr>
        <w:t xml:space="preserve"> </w:t>
      </w:r>
      <w:r w:rsidRPr="00E03CCE">
        <w:rPr>
          <w:rFonts w:ascii="Century Schoolbook" w:hAnsi="Century Schoolbook" w:hint="eastAsia"/>
          <w:sz w:val="24"/>
          <w:szCs w:val="24"/>
        </w:rPr>
        <w:t>(</w:t>
      </w:r>
      <w:r w:rsidRPr="00E03CCE">
        <w:rPr>
          <w:rFonts w:ascii="Century Schoolbook" w:hAnsi="Century Schoolbook"/>
          <w:sz w:val="24"/>
          <w:szCs w:val="24"/>
        </w:rPr>
        <w:t>3</w:t>
      </w:r>
      <w:r w:rsidRPr="00E03CCE">
        <w:rPr>
          <w:rFonts w:ascii="Century Schoolbook" w:hAnsi="Century Schoolbook" w:hint="eastAsia"/>
          <w:sz w:val="24"/>
          <w:szCs w:val="24"/>
        </w:rPr>
        <w:t xml:space="preserve">): </w:t>
      </w:r>
      <w:r w:rsidRPr="00E03CCE">
        <w:rPr>
          <w:rFonts w:ascii="Century Schoolbook" w:hAnsi="Century Schoolbook"/>
          <w:sz w:val="24"/>
          <w:szCs w:val="24"/>
        </w:rPr>
        <w:t>377-397</w:t>
      </w:r>
    </w:p>
    <w:p w:rsidR="001D55B6" w:rsidRDefault="001D55B6" w:rsidP="001D55B6">
      <w:pPr>
        <w:snapToGrid w:val="0"/>
        <w:ind w:left="566" w:hangingChars="236" w:hanging="566"/>
        <w:rPr>
          <w:rFonts w:ascii="Century Schoolbook" w:hAnsi="Century Schoolbook"/>
          <w:sz w:val="24"/>
          <w:szCs w:val="24"/>
        </w:rPr>
      </w:pPr>
      <w:r w:rsidRPr="00E03CCE">
        <w:rPr>
          <w:rFonts w:ascii="Century Schoolbook" w:hAnsi="Century Schoolbook"/>
          <w:sz w:val="24"/>
          <w:szCs w:val="24"/>
        </w:rPr>
        <w:t>MOFCOM (2011)</w:t>
      </w:r>
      <w:r w:rsidRPr="00E03CCE">
        <w:rPr>
          <w:rFonts w:ascii="Century Schoolbook" w:hAnsi="Century Schoolbook" w:hint="eastAsia"/>
          <w:sz w:val="24"/>
          <w:szCs w:val="24"/>
        </w:rPr>
        <w:t xml:space="preserve"> Statistical Bulletin of China</w:t>
      </w:r>
      <w:r w:rsidRPr="00E03CCE">
        <w:rPr>
          <w:rFonts w:ascii="Century Schoolbook" w:hAnsi="Century Schoolbook"/>
          <w:sz w:val="24"/>
          <w:szCs w:val="24"/>
        </w:rPr>
        <w:t>’</w:t>
      </w:r>
      <w:r w:rsidRPr="00E03CCE">
        <w:rPr>
          <w:rFonts w:ascii="Century Schoolbook" w:hAnsi="Century Schoolbook" w:hint="eastAsia"/>
          <w:sz w:val="24"/>
          <w:szCs w:val="24"/>
        </w:rPr>
        <w:t>s Outward Foreign Direct Investment 2010, Beijing</w:t>
      </w:r>
    </w:p>
    <w:p w:rsidR="00EF6E52" w:rsidRPr="00E03CCE" w:rsidRDefault="00EF6E52" w:rsidP="00EF6E52">
      <w:pPr>
        <w:snapToGrid w:val="0"/>
        <w:ind w:left="566" w:hangingChars="236" w:hanging="566"/>
        <w:rPr>
          <w:rFonts w:ascii="Century Schoolbook" w:hAnsi="Century Schoolbook"/>
          <w:sz w:val="24"/>
          <w:szCs w:val="24"/>
        </w:rPr>
      </w:pPr>
      <w:r w:rsidRPr="00EF6E52">
        <w:rPr>
          <w:rFonts w:ascii="Century Schoolbook" w:hAnsi="Century Schoolbook"/>
          <w:sz w:val="24"/>
          <w:szCs w:val="24"/>
        </w:rPr>
        <w:t xml:space="preserve">Moon, H.C., </w:t>
      </w:r>
      <w:proofErr w:type="spellStart"/>
      <w:r w:rsidRPr="00EF6E52">
        <w:rPr>
          <w:rFonts w:ascii="Century Schoolbook" w:hAnsi="Century Schoolbook"/>
          <w:sz w:val="24"/>
          <w:szCs w:val="24"/>
        </w:rPr>
        <w:t>Rugman</w:t>
      </w:r>
      <w:proofErr w:type="spellEnd"/>
      <w:r w:rsidRPr="00EF6E52">
        <w:rPr>
          <w:rFonts w:ascii="Century Schoolbook" w:hAnsi="Century Schoolbook"/>
          <w:sz w:val="24"/>
          <w:szCs w:val="24"/>
        </w:rPr>
        <w:t xml:space="preserve">, A.M. &amp; </w:t>
      </w:r>
      <w:proofErr w:type="spellStart"/>
      <w:r w:rsidRPr="00EF6E52">
        <w:rPr>
          <w:rFonts w:ascii="Century Schoolbook" w:hAnsi="Century Schoolbook"/>
          <w:sz w:val="24"/>
          <w:szCs w:val="24"/>
        </w:rPr>
        <w:t>Verbeke</w:t>
      </w:r>
      <w:proofErr w:type="spellEnd"/>
      <w:r w:rsidRPr="00EF6E52">
        <w:rPr>
          <w:rFonts w:ascii="Century Schoolbook" w:hAnsi="Century Schoolbook"/>
          <w:sz w:val="24"/>
          <w:szCs w:val="24"/>
        </w:rPr>
        <w:t xml:space="preserve">, A. (1995), The generalized double diamond approach to international competitiveness, in Alan M. </w:t>
      </w:r>
      <w:proofErr w:type="spellStart"/>
      <w:r w:rsidRPr="00EF6E52">
        <w:rPr>
          <w:rFonts w:ascii="Century Schoolbook" w:hAnsi="Century Schoolbook"/>
          <w:sz w:val="24"/>
          <w:szCs w:val="24"/>
        </w:rPr>
        <w:t>Rugman</w:t>
      </w:r>
      <w:proofErr w:type="spellEnd"/>
      <w:r w:rsidRPr="00EF6E52">
        <w:rPr>
          <w:rFonts w:ascii="Century Schoolbook" w:hAnsi="Century Schoolbook"/>
          <w:sz w:val="24"/>
          <w:szCs w:val="24"/>
        </w:rPr>
        <w:t xml:space="preserve">, Julien Van Den </w:t>
      </w:r>
      <w:proofErr w:type="spellStart"/>
      <w:r w:rsidRPr="00EF6E52">
        <w:rPr>
          <w:rFonts w:ascii="Century Schoolbook" w:hAnsi="Century Schoolbook"/>
          <w:sz w:val="24"/>
          <w:szCs w:val="24"/>
        </w:rPr>
        <w:t>Broec</w:t>
      </w:r>
      <w:proofErr w:type="spellEnd"/>
      <w:r w:rsidRPr="00EF6E52">
        <w:rPr>
          <w:rFonts w:ascii="Century Schoolbook" w:hAnsi="Century Schoolbook"/>
          <w:sz w:val="24"/>
          <w:szCs w:val="24"/>
        </w:rPr>
        <w:t xml:space="preserve">, Alain </w:t>
      </w:r>
      <w:proofErr w:type="spellStart"/>
      <w:r w:rsidRPr="00EF6E52">
        <w:rPr>
          <w:rFonts w:ascii="Century Schoolbook" w:hAnsi="Century Schoolbook"/>
          <w:sz w:val="24"/>
          <w:szCs w:val="24"/>
        </w:rPr>
        <w:t>Verbeke</w:t>
      </w:r>
      <w:proofErr w:type="spellEnd"/>
      <w:r w:rsidRPr="00EF6E52">
        <w:rPr>
          <w:rFonts w:ascii="Century Schoolbook" w:hAnsi="Century Schoolbook"/>
          <w:sz w:val="24"/>
          <w:szCs w:val="24"/>
        </w:rPr>
        <w:t xml:space="preserve"> (ed.) </w:t>
      </w:r>
      <w:r w:rsidRPr="00EF6E52">
        <w:rPr>
          <w:rFonts w:ascii="Century Schoolbook" w:hAnsi="Century Schoolbook"/>
          <w:i/>
          <w:sz w:val="24"/>
          <w:szCs w:val="24"/>
        </w:rPr>
        <w:t>Beyond The Diamond (Research in Global Strategic Management, Volume 5)</w:t>
      </w:r>
      <w:r w:rsidRPr="00EF6E52">
        <w:rPr>
          <w:rFonts w:ascii="Century Schoolbook" w:hAnsi="Century Schoolbook"/>
          <w:sz w:val="24"/>
          <w:szCs w:val="24"/>
        </w:rPr>
        <w:t xml:space="preserve"> Emerald Group Publishing Limited, 97 - 114</w:t>
      </w:r>
    </w:p>
    <w:p w:rsidR="006134BD" w:rsidRPr="00E03CCE" w:rsidRDefault="006134BD" w:rsidP="00E71670">
      <w:pPr>
        <w:snapToGrid w:val="0"/>
        <w:ind w:left="566" w:hangingChars="236" w:hanging="566"/>
        <w:jc w:val="left"/>
        <w:rPr>
          <w:rFonts w:ascii="Century Schoolbook" w:hAnsi="Century Schoolbook" w:cs="Times New Roman"/>
          <w:sz w:val="24"/>
          <w:szCs w:val="24"/>
        </w:rPr>
      </w:pPr>
      <w:proofErr w:type="spellStart"/>
      <w:proofErr w:type="gramStart"/>
      <w:r w:rsidRPr="00E03CCE">
        <w:rPr>
          <w:rFonts w:ascii="Century Schoolbook" w:hAnsi="Century Schoolbook" w:cs="Times New Roman"/>
          <w:sz w:val="24"/>
          <w:szCs w:val="24"/>
        </w:rPr>
        <w:t>Morck</w:t>
      </w:r>
      <w:proofErr w:type="spellEnd"/>
      <w:r w:rsidRPr="00E03CCE">
        <w:rPr>
          <w:rFonts w:ascii="Century Schoolbook" w:hAnsi="Century Schoolbook" w:cs="Times New Roman"/>
          <w:sz w:val="24"/>
          <w:szCs w:val="24"/>
        </w:rPr>
        <w:t>, R., Yeung, B., &amp; Zhao, M. (2007).</w:t>
      </w:r>
      <w:proofErr w:type="gramEnd"/>
      <w:r w:rsidRPr="00E03CCE">
        <w:rPr>
          <w:rFonts w:ascii="Century Schoolbook" w:hAnsi="Century Schoolbook" w:cs="Times New Roman"/>
          <w:sz w:val="24"/>
          <w:szCs w:val="24"/>
        </w:rPr>
        <w:t xml:space="preserve"> </w:t>
      </w:r>
      <w:proofErr w:type="gramStart"/>
      <w:r w:rsidRPr="00E03CCE">
        <w:rPr>
          <w:rFonts w:ascii="Century Schoolbook" w:hAnsi="Century Schoolbook" w:cs="Times New Roman"/>
          <w:sz w:val="24"/>
          <w:szCs w:val="24"/>
        </w:rPr>
        <w:t>Perspectives on China’s Outward Foreign Direct</w:t>
      </w:r>
      <w:r w:rsidRPr="00E03CCE">
        <w:rPr>
          <w:rFonts w:ascii="Century Schoolbook" w:hAnsi="Century Schoolbook" w:cs="Times New Roman" w:hint="eastAsia"/>
          <w:sz w:val="24"/>
          <w:szCs w:val="24"/>
        </w:rPr>
        <w:t xml:space="preserve"> </w:t>
      </w:r>
      <w:r w:rsidRPr="00E03CCE">
        <w:rPr>
          <w:rFonts w:ascii="Century Schoolbook" w:hAnsi="Century Schoolbook" w:cs="Times New Roman"/>
          <w:sz w:val="24"/>
          <w:szCs w:val="24"/>
        </w:rPr>
        <w:t>Investment.</w:t>
      </w:r>
      <w:proofErr w:type="gramEnd"/>
      <w:r w:rsidRPr="00E03CCE">
        <w:rPr>
          <w:rFonts w:ascii="Century Schoolbook" w:hAnsi="Century Schoolbook" w:cs="Times New Roman"/>
          <w:sz w:val="24"/>
          <w:szCs w:val="24"/>
        </w:rPr>
        <w:t xml:space="preserve"> </w:t>
      </w:r>
      <w:r w:rsidRPr="00E03CCE">
        <w:rPr>
          <w:rFonts w:ascii="Century Schoolbook" w:hAnsi="Century Schoolbook" w:cs="Times New Roman"/>
          <w:i/>
          <w:sz w:val="24"/>
          <w:szCs w:val="24"/>
        </w:rPr>
        <w:t>Journal of International Business</w:t>
      </w:r>
      <w:r w:rsidRPr="00E03CCE">
        <w:rPr>
          <w:rFonts w:ascii="Century Schoolbook" w:hAnsi="Century Schoolbook" w:cs="Times New Roman" w:hint="eastAsia"/>
          <w:i/>
          <w:sz w:val="24"/>
          <w:szCs w:val="24"/>
        </w:rPr>
        <w:t xml:space="preserve"> Studies</w:t>
      </w:r>
      <w:r w:rsidRPr="00E03CCE">
        <w:rPr>
          <w:rFonts w:ascii="Century Schoolbook" w:hAnsi="Century Schoolbook" w:cs="Times New Roman"/>
          <w:sz w:val="24"/>
          <w:szCs w:val="24"/>
        </w:rPr>
        <w:t xml:space="preserve"> 39, 337–350</w:t>
      </w:r>
    </w:p>
    <w:p w:rsidR="002E5F07" w:rsidRPr="00E03CCE" w:rsidRDefault="002E5F07" w:rsidP="00E71670">
      <w:pPr>
        <w:snapToGrid w:val="0"/>
        <w:ind w:left="566" w:hangingChars="236" w:hanging="566"/>
        <w:rPr>
          <w:rFonts w:ascii="Century Schoolbook" w:hAnsi="Century Schoolbook" w:cs="Times New Roman"/>
          <w:sz w:val="24"/>
          <w:szCs w:val="24"/>
        </w:rPr>
      </w:pPr>
      <w:r w:rsidRPr="00E03CCE">
        <w:rPr>
          <w:rFonts w:ascii="Century Schoolbook" w:hAnsi="Century Schoolbook" w:cs="Times New Roman"/>
          <w:sz w:val="24"/>
          <w:szCs w:val="24"/>
        </w:rPr>
        <w:t>Peng,</w:t>
      </w:r>
      <w:r w:rsidR="00870411" w:rsidRPr="00E03CCE">
        <w:rPr>
          <w:rFonts w:ascii="Century Schoolbook" w:hAnsi="Century Schoolbook" w:cs="Times New Roman" w:hint="eastAsia"/>
          <w:sz w:val="24"/>
          <w:szCs w:val="24"/>
        </w:rPr>
        <w:t xml:space="preserve"> </w:t>
      </w:r>
      <w:r w:rsidRPr="00E03CCE">
        <w:rPr>
          <w:rFonts w:ascii="Century Schoolbook" w:hAnsi="Century Schoolbook" w:cs="Times New Roman"/>
          <w:sz w:val="24"/>
          <w:szCs w:val="24"/>
        </w:rPr>
        <w:t>M.</w:t>
      </w:r>
      <w:r w:rsidRPr="00E03CCE">
        <w:rPr>
          <w:rFonts w:ascii="Century Schoolbook" w:hAnsi="Century Schoolbook" w:cs="Times New Roman" w:hint="eastAsia"/>
          <w:sz w:val="24"/>
          <w:szCs w:val="24"/>
        </w:rPr>
        <w:t xml:space="preserve"> W</w:t>
      </w:r>
      <w:proofErr w:type="gramStart"/>
      <w:r w:rsidRPr="00E03CCE">
        <w:rPr>
          <w:rFonts w:ascii="Century Schoolbook" w:hAnsi="Century Schoolbook" w:cs="Times New Roman" w:hint="eastAsia"/>
          <w:sz w:val="24"/>
          <w:szCs w:val="24"/>
        </w:rPr>
        <w:t>.(</w:t>
      </w:r>
      <w:proofErr w:type="gramEnd"/>
      <w:r w:rsidRPr="00E03CCE">
        <w:rPr>
          <w:rFonts w:ascii="Century Schoolbook" w:hAnsi="Century Schoolbook" w:cs="Times New Roman"/>
          <w:sz w:val="24"/>
          <w:szCs w:val="24"/>
        </w:rPr>
        <w:t>20</w:t>
      </w:r>
      <w:r w:rsidRPr="00E03CCE">
        <w:rPr>
          <w:rFonts w:ascii="Century Schoolbook" w:hAnsi="Century Schoolbook" w:cs="Times New Roman" w:hint="eastAsia"/>
          <w:sz w:val="24"/>
          <w:szCs w:val="24"/>
        </w:rPr>
        <w:t xml:space="preserve">12). </w:t>
      </w:r>
      <w:proofErr w:type="gramStart"/>
      <w:r w:rsidRPr="00E03CCE">
        <w:rPr>
          <w:rFonts w:ascii="Century Schoolbook" w:hAnsi="Century Schoolbook" w:cs="Times New Roman" w:hint="eastAsia"/>
          <w:sz w:val="24"/>
          <w:szCs w:val="24"/>
        </w:rPr>
        <w:t>The global strategy of emerging multinationals from China.</w:t>
      </w:r>
      <w:proofErr w:type="gramEnd"/>
      <w:r w:rsidRPr="00E03CCE">
        <w:rPr>
          <w:rFonts w:ascii="Century Schoolbook" w:hAnsi="Century Schoolbook" w:cs="Times New Roman" w:hint="eastAsia"/>
          <w:sz w:val="24"/>
          <w:szCs w:val="24"/>
        </w:rPr>
        <w:t xml:space="preserve"> </w:t>
      </w:r>
      <w:r w:rsidRPr="00E03CCE">
        <w:rPr>
          <w:rFonts w:ascii="Century Schoolbook" w:hAnsi="Century Schoolbook" w:cs="Times New Roman" w:hint="eastAsia"/>
          <w:i/>
          <w:sz w:val="24"/>
          <w:szCs w:val="24"/>
        </w:rPr>
        <w:t>Global Strategy Journal</w:t>
      </w:r>
      <w:r w:rsidRPr="00E03CCE">
        <w:rPr>
          <w:rFonts w:ascii="Century Schoolbook" w:hAnsi="Century Schoolbook" w:cs="Times New Roman" w:hint="eastAsia"/>
          <w:sz w:val="24"/>
          <w:szCs w:val="24"/>
        </w:rPr>
        <w:t>, 2:</w:t>
      </w:r>
      <w:r w:rsidR="00123509" w:rsidRPr="00E03CCE">
        <w:rPr>
          <w:rFonts w:ascii="Century Schoolbook" w:hAnsi="Century Schoolbook" w:cs="Times New Roman" w:hint="eastAsia"/>
          <w:sz w:val="24"/>
          <w:szCs w:val="24"/>
        </w:rPr>
        <w:t xml:space="preserve"> </w:t>
      </w:r>
      <w:r w:rsidRPr="00E03CCE">
        <w:rPr>
          <w:rFonts w:ascii="Century Schoolbook" w:hAnsi="Century Schoolbook" w:cs="Times New Roman" w:hint="eastAsia"/>
          <w:sz w:val="24"/>
          <w:szCs w:val="24"/>
        </w:rPr>
        <w:t>97-107</w:t>
      </w:r>
    </w:p>
    <w:p w:rsidR="00D6377F" w:rsidRPr="00E03CCE" w:rsidRDefault="00D6377F" w:rsidP="00D6377F">
      <w:pPr>
        <w:snapToGrid w:val="0"/>
        <w:ind w:left="566" w:hangingChars="236" w:hanging="566"/>
        <w:rPr>
          <w:rFonts w:ascii="Century Schoolbook" w:hAnsi="Century Schoolbook"/>
          <w:sz w:val="24"/>
          <w:szCs w:val="24"/>
        </w:rPr>
      </w:pPr>
      <w:r w:rsidRPr="00E03CCE">
        <w:rPr>
          <w:rFonts w:ascii="Century Schoolbook" w:hAnsi="Century Schoolbook"/>
          <w:sz w:val="24"/>
          <w:szCs w:val="24"/>
        </w:rPr>
        <w:t xml:space="preserve">Ragin, C. C., &amp; </w:t>
      </w:r>
      <w:proofErr w:type="spellStart"/>
      <w:r w:rsidRPr="00E03CCE">
        <w:rPr>
          <w:rFonts w:ascii="Century Schoolbook" w:hAnsi="Century Schoolbook"/>
          <w:sz w:val="24"/>
          <w:szCs w:val="24"/>
        </w:rPr>
        <w:t>Rubinson</w:t>
      </w:r>
      <w:proofErr w:type="spellEnd"/>
      <w:r w:rsidRPr="00E03CCE">
        <w:rPr>
          <w:rFonts w:ascii="Century Schoolbook" w:hAnsi="Century Schoolbook"/>
          <w:sz w:val="24"/>
          <w:szCs w:val="24"/>
        </w:rPr>
        <w:t xml:space="preserve">, C. (2009) </w:t>
      </w:r>
      <w:proofErr w:type="gramStart"/>
      <w:r w:rsidRPr="00E03CCE">
        <w:rPr>
          <w:rFonts w:ascii="Century Schoolbook" w:hAnsi="Century Schoolbook"/>
          <w:sz w:val="24"/>
          <w:szCs w:val="24"/>
        </w:rPr>
        <w:t>The</w:t>
      </w:r>
      <w:proofErr w:type="gramEnd"/>
      <w:r w:rsidRPr="00E03CCE">
        <w:rPr>
          <w:rFonts w:ascii="Century Schoolbook" w:hAnsi="Century Schoolbook"/>
          <w:sz w:val="24"/>
          <w:szCs w:val="24"/>
        </w:rPr>
        <w:t xml:space="preserve"> distinctiveness of comparative research. In Landman, T. &amp; Robinson, N. (</w:t>
      </w:r>
      <w:proofErr w:type="spellStart"/>
      <w:r w:rsidRPr="00E03CCE">
        <w:rPr>
          <w:rFonts w:ascii="Century Schoolbook" w:hAnsi="Century Schoolbook"/>
          <w:sz w:val="24"/>
          <w:szCs w:val="24"/>
        </w:rPr>
        <w:t>Eds</w:t>
      </w:r>
      <w:proofErr w:type="spellEnd"/>
      <w:r w:rsidRPr="00E03CCE">
        <w:rPr>
          <w:rFonts w:ascii="Century Schoolbook" w:hAnsi="Century Schoolbook"/>
          <w:sz w:val="24"/>
          <w:szCs w:val="24"/>
        </w:rPr>
        <w:t xml:space="preserve">) </w:t>
      </w:r>
      <w:proofErr w:type="gramStart"/>
      <w:r w:rsidRPr="00E03CCE">
        <w:rPr>
          <w:rFonts w:ascii="Century Schoolbook" w:hAnsi="Century Schoolbook"/>
          <w:i/>
          <w:sz w:val="24"/>
          <w:szCs w:val="24"/>
        </w:rPr>
        <w:t>The</w:t>
      </w:r>
      <w:proofErr w:type="gramEnd"/>
      <w:r w:rsidRPr="00E03CCE">
        <w:rPr>
          <w:rFonts w:ascii="Century Schoolbook" w:hAnsi="Century Schoolbook"/>
          <w:i/>
          <w:sz w:val="24"/>
          <w:szCs w:val="24"/>
        </w:rPr>
        <w:t xml:space="preserve"> SAGE Handbook of Comparative Politics</w:t>
      </w:r>
      <w:r w:rsidRPr="00E03CCE">
        <w:rPr>
          <w:rFonts w:ascii="Century Schoolbook" w:hAnsi="Century Schoolbook"/>
          <w:sz w:val="24"/>
          <w:szCs w:val="24"/>
        </w:rPr>
        <w:t>, 13-35, SAGE Publications</w:t>
      </w:r>
    </w:p>
    <w:p w:rsidR="00F72978" w:rsidRPr="00E03CCE" w:rsidRDefault="00F72978" w:rsidP="00E71670">
      <w:pPr>
        <w:snapToGrid w:val="0"/>
        <w:ind w:left="566" w:hangingChars="236" w:hanging="566"/>
        <w:rPr>
          <w:rFonts w:ascii="Century Schoolbook" w:hAnsi="Century Schoolbook"/>
          <w:sz w:val="24"/>
          <w:szCs w:val="24"/>
        </w:rPr>
      </w:pPr>
      <w:proofErr w:type="spellStart"/>
      <w:r w:rsidRPr="00E03CCE">
        <w:rPr>
          <w:rFonts w:ascii="Century Schoolbook" w:hAnsi="Century Schoolbook"/>
          <w:sz w:val="24"/>
          <w:szCs w:val="24"/>
        </w:rPr>
        <w:t>Ramasamy</w:t>
      </w:r>
      <w:proofErr w:type="spellEnd"/>
      <w:r w:rsidRPr="00E03CCE">
        <w:rPr>
          <w:rFonts w:ascii="Century Schoolbook" w:hAnsi="Century Schoolbook" w:hint="eastAsia"/>
          <w:sz w:val="24"/>
          <w:szCs w:val="24"/>
        </w:rPr>
        <w:t>, B.</w:t>
      </w:r>
      <w:r w:rsidR="00B504EE" w:rsidRPr="00E03CCE">
        <w:rPr>
          <w:rFonts w:ascii="Century Schoolbook" w:hAnsi="Century Schoolbook"/>
          <w:sz w:val="24"/>
          <w:szCs w:val="24"/>
        </w:rPr>
        <w:t xml:space="preserve"> et al (201</w:t>
      </w:r>
      <w:r w:rsidR="00B504EE" w:rsidRPr="00E03CCE">
        <w:rPr>
          <w:rFonts w:ascii="Century Schoolbook" w:hAnsi="Century Schoolbook" w:hint="eastAsia"/>
          <w:sz w:val="24"/>
          <w:szCs w:val="24"/>
        </w:rPr>
        <w:t>2</w:t>
      </w:r>
      <w:r w:rsidRPr="00E03CCE">
        <w:rPr>
          <w:rFonts w:ascii="Century Schoolbook" w:hAnsi="Century Schoolbook"/>
          <w:sz w:val="24"/>
          <w:szCs w:val="24"/>
        </w:rPr>
        <w:t>) China’s outward foreign direct investment: Location choice and firm ownership</w:t>
      </w:r>
      <w:r w:rsidRPr="00E03CCE">
        <w:rPr>
          <w:rFonts w:ascii="Century Schoolbook" w:hAnsi="Century Schoolbook" w:hint="eastAsia"/>
          <w:sz w:val="24"/>
          <w:szCs w:val="24"/>
        </w:rPr>
        <w:t xml:space="preserve">. </w:t>
      </w:r>
      <w:r w:rsidRPr="00E03CCE">
        <w:rPr>
          <w:rFonts w:ascii="Century Schoolbook" w:hAnsi="Century Schoolbook"/>
          <w:i/>
          <w:sz w:val="24"/>
          <w:szCs w:val="24"/>
        </w:rPr>
        <w:t>Journal of World Business</w:t>
      </w:r>
      <w:r w:rsidRPr="00E03CCE">
        <w:rPr>
          <w:rFonts w:ascii="Century Schoolbook" w:hAnsi="Century Schoolbook" w:hint="eastAsia"/>
          <w:sz w:val="24"/>
          <w:szCs w:val="24"/>
        </w:rPr>
        <w:t xml:space="preserve"> 47:17-25</w:t>
      </w:r>
    </w:p>
    <w:p w:rsidR="00156071" w:rsidRPr="00E03CCE" w:rsidRDefault="00156071" w:rsidP="00E71670">
      <w:pPr>
        <w:snapToGrid w:val="0"/>
        <w:ind w:left="566" w:hangingChars="236" w:hanging="566"/>
        <w:rPr>
          <w:rFonts w:ascii="Century Schoolbook" w:hAnsi="Century Schoolbook"/>
          <w:sz w:val="24"/>
          <w:szCs w:val="24"/>
        </w:rPr>
      </w:pPr>
      <w:proofErr w:type="spellStart"/>
      <w:proofErr w:type="gramStart"/>
      <w:r w:rsidRPr="00E03CCE">
        <w:rPr>
          <w:rFonts w:ascii="Century Schoolbook" w:hAnsi="Century Schoolbook"/>
          <w:sz w:val="24"/>
          <w:szCs w:val="24"/>
        </w:rPr>
        <w:t>Rugman</w:t>
      </w:r>
      <w:proofErr w:type="spellEnd"/>
      <w:r w:rsidRPr="00E03CCE">
        <w:rPr>
          <w:rFonts w:ascii="Century Schoolbook" w:hAnsi="Century Schoolbook"/>
          <w:sz w:val="24"/>
          <w:szCs w:val="24"/>
        </w:rPr>
        <w:t xml:space="preserve">, A. M. and A. </w:t>
      </w:r>
      <w:proofErr w:type="spellStart"/>
      <w:r w:rsidRPr="00E03CCE">
        <w:rPr>
          <w:rFonts w:ascii="Century Schoolbook" w:hAnsi="Century Schoolbook"/>
          <w:sz w:val="24"/>
          <w:szCs w:val="24"/>
        </w:rPr>
        <w:t>Verbeke</w:t>
      </w:r>
      <w:proofErr w:type="spellEnd"/>
      <w:r w:rsidRPr="00E03CCE">
        <w:rPr>
          <w:rFonts w:ascii="Century Schoolbook" w:hAnsi="Century Schoolbook"/>
          <w:sz w:val="24"/>
          <w:szCs w:val="24"/>
        </w:rPr>
        <w:t xml:space="preserve"> (1992).</w:t>
      </w:r>
      <w:proofErr w:type="gramEnd"/>
      <w:r w:rsidRPr="00E03CCE">
        <w:rPr>
          <w:rFonts w:ascii="Century Schoolbook" w:hAnsi="Century Schoolbook"/>
          <w:sz w:val="24"/>
          <w:szCs w:val="24"/>
        </w:rPr>
        <w:t xml:space="preserve"> A note on</w:t>
      </w:r>
      <w:r w:rsidRPr="00E03CCE">
        <w:rPr>
          <w:rFonts w:ascii="Century Schoolbook" w:hAnsi="Century Schoolbook" w:hint="eastAsia"/>
          <w:sz w:val="24"/>
          <w:szCs w:val="24"/>
        </w:rPr>
        <w:t xml:space="preserve"> </w:t>
      </w:r>
      <w:r w:rsidRPr="00E03CCE">
        <w:rPr>
          <w:rFonts w:ascii="Century Schoolbook" w:hAnsi="Century Schoolbook"/>
          <w:sz w:val="24"/>
          <w:szCs w:val="24"/>
        </w:rPr>
        <w:t>the transnational solution and the transaction cost</w:t>
      </w:r>
      <w:r w:rsidRPr="00E03CCE">
        <w:rPr>
          <w:rFonts w:ascii="Century Schoolbook" w:hAnsi="Century Schoolbook" w:hint="eastAsia"/>
          <w:sz w:val="24"/>
          <w:szCs w:val="24"/>
        </w:rPr>
        <w:t xml:space="preserve"> </w:t>
      </w:r>
      <w:r w:rsidRPr="00E03CCE">
        <w:rPr>
          <w:rFonts w:ascii="Century Schoolbook" w:hAnsi="Century Schoolbook"/>
          <w:sz w:val="24"/>
          <w:szCs w:val="24"/>
        </w:rPr>
        <w:t xml:space="preserve">theory of multinational strategic management, </w:t>
      </w:r>
      <w:r w:rsidRPr="00E03CCE">
        <w:rPr>
          <w:rFonts w:ascii="Century Schoolbook" w:hAnsi="Century Schoolbook"/>
          <w:i/>
          <w:sz w:val="24"/>
          <w:szCs w:val="24"/>
        </w:rPr>
        <w:t>Journal of International Business Studies</w:t>
      </w:r>
      <w:r w:rsidRPr="00E03CCE">
        <w:rPr>
          <w:rFonts w:ascii="Century Schoolbook" w:hAnsi="Century Schoolbook"/>
          <w:sz w:val="24"/>
          <w:szCs w:val="24"/>
        </w:rPr>
        <w:t>, 23(4)</w:t>
      </w:r>
      <w:r w:rsidRPr="00E03CCE">
        <w:rPr>
          <w:rFonts w:ascii="Century Schoolbook" w:hAnsi="Century Schoolbook" w:hint="eastAsia"/>
          <w:sz w:val="24"/>
          <w:szCs w:val="24"/>
        </w:rPr>
        <w:t xml:space="preserve">: </w:t>
      </w:r>
      <w:r w:rsidRPr="00E03CCE">
        <w:rPr>
          <w:rFonts w:ascii="Century Schoolbook" w:hAnsi="Century Schoolbook"/>
          <w:sz w:val="24"/>
          <w:szCs w:val="24"/>
        </w:rPr>
        <w:t>761–771.</w:t>
      </w:r>
    </w:p>
    <w:p w:rsidR="00AA2AE3" w:rsidRPr="00E03CCE" w:rsidRDefault="00AA2AE3" w:rsidP="00E71670">
      <w:pPr>
        <w:snapToGrid w:val="0"/>
        <w:ind w:left="566" w:hangingChars="236" w:hanging="566"/>
        <w:rPr>
          <w:rFonts w:ascii="Century Schoolbook" w:hAnsi="Century Schoolbook" w:cs="Times New Roman"/>
          <w:sz w:val="24"/>
          <w:szCs w:val="24"/>
        </w:rPr>
      </w:pPr>
      <w:proofErr w:type="spellStart"/>
      <w:proofErr w:type="gramStart"/>
      <w:r w:rsidRPr="00E03CCE">
        <w:rPr>
          <w:rFonts w:ascii="Century Schoolbook" w:hAnsi="Century Schoolbook" w:cs="Times New Roman" w:hint="eastAsia"/>
          <w:sz w:val="24"/>
          <w:szCs w:val="24"/>
        </w:rPr>
        <w:t>Rugman</w:t>
      </w:r>
      <w:proofErr w:type="spellEnd"/>
      <w:r w:rsidR="003A5459" w:rsidRPr="00E03CCE">
        <w:rPr>
          <w:rFonts w:ascii="Century Schoolbook" w:hAnsi="Century Schoolbook" w:cs="Times New Roman" w:hint="eastAsia"/>
          <w:sz w:val="24"/>
          <w:szCs w:val="24"/>
        </w:rPr>
        <w:t>,</w:t>
      </w:r>
      <w:r w:rsidRPr="00E03CCE">
        <w:rPr>
          <w:rFonts w:ascii="Century Schoolbook" w:hAnsi="Century Schoolbook" w:cs="Times New Roman" w:hint="eastAsia"/>
          <w:sz w:val="24"/>
          <w:szCs w:val="24"/>
        </w:rPr>
        <w:t xml:space="preserve"> A</w:t>
      </w:r>
      <w:r w:rsidR="00870411" w:rsidRPr="00E03CCE">
        <w:rPr>
          <w:rFonts w:ascii="Century Schoolbook" w:hAnsi="Century Schoolbook" w:cs="Times New Roman" w:hint="eastAsia"/>
          <w:sz w:val="24"/>
          <w:szCs w:val="24"/>
        </w:rPr>
        <w:t>.</w:t>
      </w:r>
      <w:r w:rsidRPr="00E03CCE">
        <w:rPr>
          <w:rFonts w:ascii="Century Schoolbook" w:hAnsi="Century Schoolbook" w:cs="Times New Roman" w:hint="eastAsia"/>
          <w:sz w:val="24"/>
          <w:szCs w:val="24"/>
        </w:rPr>
        <w:t>M</w:t>
      </w:r>
      <w:r w:rsidR="00870411" w:rsidRPr="00E03CCE">
        <w:rPr>
          <w:rFonts w:ascii="Century Schoolbook" w:hAnsi="Century Schoolbook" w:cs="Times New Roman" w:hint="eastAsia"/>
          <w:sz w:val="24"/>
          <w:szCs w:val="24"/>
        </w:rPr>
        <w:t>.</w:t>
      </w:r>
      <w:r w:rsidRPr="00E03CCE">
        <w:rPr>
          <w:rFonts w:ascii="Century Schoolbook" w:hAnsi="Century Schoolbook" w:cs="Times New Roman"/>
          <w:sz w:val="24"/>
          <w:szCs w:val="24"/>
        </w:rPr>
        <w:t>,</w:t>
      </w:r>
      <w:r w:rsidR="00870411" w:rsidRPr="00E03CCE">
        <w:rPr>
          <w:rFonts w:ascii="Century Schoolbook" w:hAnsi="Century Schoolbook" w:cs="Times New Roman" w:hint="eastAsia"/>
          <w:sz w:val="24"/>
          <w:szCs w:val="24"/>
        </w:rPr>
        <w:t xml:space="preserve"> and</w:t>
      </w:r>
      <w:r w:rsidRPr="00E03CCE">
        <w:rPr>
          <w:rFonts w:ascii="Century Schoolbook" w:hAnsi="Century Schoolbook" w:cs="Times New Roman"/>
          <w:sz w:val="24"/>
          <w:szCs w:val="24"/>
        </w:rPr>
        <w:t xml:space="preserve"> </w:t>
      </w:r>
      <w:proofErr w:type="spellStart"/>
      <w:r w:rsidRPr="00E03CCE">
        <w:rPr>
          <w:rFonts w:ascii="Century Schoolbook" w:hAnsi="Century Schoolbook" w:cs="Times New Roman" w:hint="eastAsia"/>
          <w:sz w:val="24"/>
          <w:szCs w:val="24"/>
        </w:rPr>
        <w:t>Verbeke</w:t>
      </w:r>
      <w:proofErr w:type="spellEnd"/>
      <w:r w:rsidR="003A5459" w:rsidRPr="00E03CCE">
        <w:rPr>
          <w:rFonts w:ascii="Century Schoolbook" w:hAnsi="Century Schoolbook" w:cs="Times New Roman" w:hint="eastAsia"/>
          <w:sz w:val="24"/>
          <w:szCs w:val="24"/>
        </w:rPr>
        <w:t>,</w:t>
      </w:r>
      <w:r w:rsidRPr="00E03CCE">
        <w:rPr>
          <w:rFonts w:ascii="Century Schoolbook" w:hAnsi="Century Schoolbook" w:cs="Times New Roman" w:hint="eastAsia"/>
          <w:sz w:val="24"/>
          <w:szCs w:val="24"/>
        </w:rPr>
        <w:t xml:space="preserve"> A</w:t>
      </w:r>
      <w:r w:rsidRPr="00E03CCE">
        <w:rPr>
          <w:rFonts w:ascii="Century Schoolbook" w:hAnsi="Century Schoolbook" w:cs="Times New Roman"/>
          <w:sz w:val="24"/>
          <w:szCs w:val="24"/>
        </w:rPr>
        <w:t xml:space="preserve">. </w:t>
      </w:r>
      <w:r w:rsidRPr="00E03CCE">
        <w:rPr>
          <w:rFonts w:ascii="Century Schoolbook" w:hAnsi="Century Schoolbook" w:cs="Times New Roman" w:hint="eastAsia"/>
          <w:sz w:val="24"/>
          <w:szCs w:val="24"/>
        </w:rPr>
        <w:t>(2001)</w:t>
      </w:r>
      <w:r w:rsidRPr="00E03CCE">
        <w:rPr>
          <w:rFonts w:ascii="Century Schoolbook" w:hAnsi="Century Schoolbook" w:cs="Times New Roman"/>
          <w:sz w:val="24"/>
          <w:szCs w:val="24"/>
        </w:rPr>
        <w:t>.</w:t>
      </w:r>
      <w:proofErr w:type="gramEnd"/>
      <w:r w:rsidRPr="00E03CCE">
        <w:rPr>
          <w:rFonts w:ascii="Century Schoolbook" w:hAnsi="Century Schoolbook" w:cs="Times New Roman"/>
          <w:sz w:val="24"/>
          <w:szCs w:val="24"/>
        </w:rPr>
        <w:t xml:space="preserve"> </w:t>
      </w:r>
      <w:r w:rsidRPr="00E03CCE">
        <w:rPr>
          <w:rFonts w:ascii="Century Schoolbook" w:hAnsi="Century Schoolbook" w:cs="Times New Roman" w:hint="eastAsia"/>
          <w:sz w:val="24"/>
          <w:szCs w:val="24"/>
        </w:rPr>
        <w:t xml:space="preserve">Subsidiary </w:t>
      </w:r>
      <w:r w:rsidRPr="00E03CCE">
        <w:rPr>
          <w:rFonts w:ascii="Century Schoolbook" w:hAnsi="Century Schoolbook" w:cs="Times New Roman"/>
          <w:sz w:val="24"/>
          <w:szCs w:val="24"/>
        </w:rPr>
        <w:t>–</w:t>
      </w:r>
      <w:r w:rsidRPr="00E03CCE">
        <w:rPr>
          <w:rFonts w:ascii="Century Schoolbook" w:hAnsi="Century Schoolbook" w:cs="Times New Roman" w:hint="eastAsia"/>
          <w:sz w:val="24"/>
          <w:szCs w:val="24"/>
        </w:rPr>
        <w:t xml:space="preserve"> specific advantages in multinational enterprises</w:t>
      </w:r>
      <w:r w:rsidRPr="00E03CCE">
        <w:rPr>
          <w:rFonts w:ascii="Century Schoolbook" w:hAnsi="Century Schoolbook" w:cs="Times New Roman"/>
          <w:sz w:val="24"/>
          <w:szCs w:val="24"/>
        </w:rPr>
        <w:t xml:space="preserve">. </w:t>
      </w:r>
      <w:r w:rsidRPr="00E03CCE">
        <w:rPr>
          <w:rFonts w:ascii="Century Schoolbook" w:hAnsi="Century Schoolbook" w:cs="Times New Roman" w:hint="eastAsia"/>
          <w:i/>
          <w:sz w:val="24"/>
          <w:szCs w:val="24"/>
        </w:rPr>
        <w:t>Strategic Management Journal</w:t>
      </w:r>
      <w:r w:rsidRPr="00E03CCE">
        <w:rPr>
          <w:rFonts w:ascii="Century Schoolbook" w:hAnsi="Century Schoolbook" w:cs="Times New Roman"/>
          <w:sz w:val="24"/>
          <w:szCs w:val="24"/>
        </w:rPr>
        <w:t xml:space="preserve"> </w:t>
      </w:r>
      <w:r w:rsidRPr="00E03CCE">
        <w:rPr>
          <w:rFonts w:ascii="Century Schoolbook" w:hAnsi="Century Schoolbook" w:cs="Times New Roman" w:hint="eastAsia"/>
          <w:sz w:val="24"/>
          <w:szCs w:val="24"/>
        </w:rPr>
        <w:t>22: 237</w:t>
      </w:r>
      <w:r w:rsidRPr="00E03CCE">
        <w:rPr>
          <w:rFonts w:ascii="Century Schoolbook" w:hAnsi="Century Schoolbook" w:cs="Times New Roman"/>
          <w:sz w:val="24"/>
          <w:szCs w:val="24"/>
        </w:rPr>
        <w:t>-</w:t>
      </w:r>
      <w:r w:rsidRPr="00E03CCE">
        <w:rPr>
          <w:rFonts w:ascii="Century Schoolbook" w:hAnsi="Century Schoolbook" w:cs="Times New Roman" w:hint="eastAsia"/>
          <w:sz w:val="24"/>
          <w:szCs w:val="24"/>
        </w:rPr>
        <w:t>250</w:t>
      </w:r>
    </w:p>
    <w:p w:rsidR="008A354E" w:rsidRPr="00E03CCE" w:rsidRDefault="008A354E" w:rsidP="00E71670">
      <w:pPr>
        <w:snapToGrid w:val="0"/>
        <w:ind w:left="566" w:hangingChars="236" w:hanging="566"/>
        <w:rPr>
          <w:rFonts w:ascii="Century Schoolbook" w:hAnsi="Century Schoolbook" w:cs="Times New Roman"/>
          <w:sz w:val="24"/>
          <w:szCs w:val="24"/>
        </w:rPr>
      </w:pPr>
      <w:r w:rsidRPr="00E03CCE">
        <w:rPr>
          <w:rFonts w:ascii="Century Schoolbook" w:hAnsi="Century Schoolbook" w:cs="Times New Roman"/>
          <w:sz w:val="24"/>
          <w:szCs w:val="24"/>
        </w:rPr>
        <w:lastRenderedPageBreak/>
        <w:t>Schuler, D.</w:t>
      </w:r>
      <w:r w:rsidR="00ED338C" w:rsidRPr="00E03CCE">
        <w:rPr>
          <w:rFonts w:ascii="Century Schoolbook" w:hAnsi="Century Schoolbook" w:cs="Times New Roman" w:hint="eastAsia"/>
          <w:sz w:val="24"/>
          <w:szCs w:val="24"/>
        </w:rPr>
        <w:t xml:space="preserve"> </w:t>
      </w:r>
      <w:r w:rsidRPr="00E03CCE">
        <w:rPr>
          <w:rFonts w:ascii="Century Schoolbook" w:hAnsi="Century Schoolbook" w:cs="Times New Roman"/>
          <w:sz w:val="24"/>
          <w:szCs w:val="24"/>
        </w:rPr>
        <w:t>A</w:t>
      </w:r>
      <w:r w:rsidR="00ED338C" w:rsidRPr="00E03CCE">
        <w:rPr>
          <w:rFonts w:ascii="Century Schoolbook" w:hAnsi="Century Schoolbook" w:cs="Times New Roman" w:hint="eastAsia"/>
          <w:sz w:val="24"/>
          <w:szCs w:val="24"/>
        </w:rPr>
        <w:t>. et al</w:t>
      </w:r>
      <w:r w:rsidRPr="00E03CCE">
        <w:rPr>
          <w:rFonts w:ascii="Century Schoolbook" w:hAnsi="Century Schoolbook" w:cs="Times New Roman"/>
          <w:sz w:val="24"/>
          <w:szCs w:val="24"/>
        </w:rPr>
        <w:t>.</w:t>
      </w:r>
      <w:r w:rsidR="00ED338C" w:rsidRPr="00E03CCE">
        <w:rPr>
          <w:rFonts w:ascii="Century Schoolbook" w:hAnsi="Century Schoolbook" w:cs="Times New Roman" w:hint="eastAsia"/>
          <w:sz w:val="24"/>
          <w:szCs w:val="24"/>
        </w:rPr>
        <w:t xml:space="preserve"> </w:t>
      </w:r>
      <w:r w:rsidRPr="00E03CCE">
        <w:rPr>
          <w:rFonts w:ascii="Century Schoolbook" w:hAnsi="Century Schoolbook" w:cs="Times New Roman" w:hint="eastAsia"/>
          <w:sz w:val="24"/>
          <w:szCs w:val="24"/>
        </w:rPr>
        <w:t>(</w:t>
      </w:r>
      <w:r w:rsidRPr="00E03CCE">
        <w:rPr>
          <w:rFonts w:ascii="Century Schoolbook" w:hAnsi="Century Schoolbook" w:cs="Times New Roman"/>
          <w:sz w:val="24"/>
          <w:szCs w:val="24"/>
        </w:rPr>
        <w:t>2002</w:t>
      </w:r>
      <w:r w:rsidRPr="00E03CCE">
        <w:rPr>
          <w:rFonts w:ascii="Century Schoolbook" w:hAnsi="Century Schoolbook" w:cs="Times New Roman" w:hint="eastAsia"/>
          <w:sz w:val="24"/>
          <w:szCs w:val="24"/>
        </w:rPr>
        <w:t>)</w:t>
      </w:r>
      <w:r w:rsidRPr="00E03CCE">
        <w:rPr>
          <w:rFonts w:ascii="Century Schoolbook" w:hAnsi="Century Schoolbook" w:cs="Times New Roman"/>
          <w:sz w:val="24"/>
          <w:szCs w:val="24"/>
        </w:rPr>
        <w:t xml:space="preserve">. Determinants of foreign trade mission participation. </w:t>
      </w:r>
      <w:r w:rsidRPr="00E03CCE">
        <w:rPr>
          <w:rFonts w:ascii="Century Schoolbook" w:hAnsi="Century Schoolbook" w:cs="Times New Roman"/>
          <w:i/>
          <w:sz w:val="24"/>
          <w:szCs w:val="24"/>
        </w:rPr>
        <w:t>Business and Society</w:t>
      </w:r>
      <w:r w:rsidRPr="00E03CCE">
        <w:rPr>
          <w:rFonts w:ascii="Century Schoolbook" w:hAnsi="Century Schoolbook" w:cs="Times New Roman"/>
          <w:sz w:val="24"/>
          <w:szCs w:val="24"/>
        </w:rPr>
        <w:t>,</w:t>
      </w:r>
      <w:r w:rsidRPr="00E03CCE">
        <w:rPr>
          <w:rFonts w:ascii="Century Schoolbook" w:hAnsi="Century Schoolbook" w:cs="Times New Roman" w:hint="eastAsia"/>
          <w:sz w:val="24"/>
          <w:szCs w:val="24"/>
        </w:rPr>
        <w:t xml:space="preserve"> </w:t>
      </w:r>
      <w:r w:rsidRPr="00E03CCE">
        <w:rPr>
          <w:rFonts w:ascii="Century Schoolbook" w:hAnsi="Century Schoolbook" w:cs="Times New Roman"/>
          <w:sz w:val="24"/>
          <w:szCs w:val="24"/>
        </w:rPr>
        <w:t>41(1):</w:t>
      </w:r>
      <w:r w:rsidRPr="00E03CCE">
        <w:rPr>
          <w:rFonts w:ascii="Century Schoolbook" w:hAnsi="Century Schoolbook" w:cs="Times New Roman" w:hint="eastAsia"/>
          <w:sz w:val="24"/>
          <w:szCs w:val="24"/>
        </w:rPr>
        <w:t xml:space="preserve"> </w:t>
      </w:r>
      <w:r w:rsidRPr="00E03CCE">
        <w:rPr>
          <w:rFonts w:ascii="Century Schoolbook" w:hAnsi="Century Schoolbook" w:cs="Times New Roman"/>
          <w:sz w:val="24"/>
          <w:szCs w:val="24"/>
        </w:rPr>
        <w:t>6-35</w:t>
      </w:r>
    </w:p>
    <w:p w:rsidR="00186AC9" w:rsidRPr="00E03CCE" w:rsidRDefault="00186AC9" w:rsidP="00E71670">
      <w:pPr>
        <w:snapToGrid w:val="0"/>
        <w:ind w:left="566" w:hangingChars="236" w:hanging="566"/>
        <w:rPr>
          <w:rFonts w:ascii="Century Schoolbook" w:hAnsi="Century Schoolbook" w:cs="Times New Roman"/>
          <w:sz w:val="24"/>
          <w:szCs w:val="24"/>
        </w:rPr>
      </w:pPr>
      <w:r w:rsidRPr="00E03CCE">
        <w:rPr>
          <w:rFonts w:ascii="Century Schoolbook" w:hAnsi="Century Schoolbook" w:cs="Times New Roman"/>
          <w:sz w:val="24"/>
          <w:szCs w:val="24"/>
        </w:rPr>
        <w:t xml:space="preserve">Taggart, J.H., </w:t>
      </w:r>
      <w:r w:rsidRPr="00E03CCE">
        <w:rPr>
          <w:rFonts w:ascii="Century Schoolbook" w:hAnsi="Century Schoolbook" w:cs="Times New Roman" w:hint="eastAsia"/>
          <w:sz w:val="24"/>
          <w:szCs w:val="24"/>
        </w:rPr>
        <w:t>(</w:t>
      </w:r>
      <w:r w:rsidRPr="00E03CCE">
        <w:rPr>
          <w:rFonts w:ascii="Century Schoolbook" w:hAnsi="Century Schoolbook" w:cs="Times New Roman"/>
          <w:sz w:val="24"/>
          <w:szCs w:val="24"/>
        </w:rPr>
        <w:t>1997</w:t>
      </w:r>
      <w:r w:rsidRPr="00E03CCE">
        <w:rPr>
          <w:rFonts w:ascii="Century Schoolbook" w:hAnsi="Century Schoolbook" w:cs="Times New Roman" w:hint="eastAsia"/>
          <w:sz w:val="24"/>
          <w:szCs w:val="24"/>
        </w:rPr>
        <w:t>)</w:t>
      </w:r>
      <w:r w:rsidRPr="00E03CCE">
        <w:rPr>
          <w:rFonts w:ascii="Century Schoolbook" w:hAnsi="Century Schoolbook" w:cs="Times New Roman"/>
          <w:sz w:val="24"/>
          <w:szCs w:val="24"/>
        </w:rPr>
        <w:t xml:space="preserve">. Autonomy and procedural justice: a framework for evaluating subsidiary strategy. </w:t>
      </w:r>
      <w:r w:rsidRPr="00E03CCE">
        <w:rPr>
          <w:rFonts w:ascii="Century Schoolbook" w:hAnsi="Century Schoolbook" w:cs="Times New Roman"/>
          <w:i/>
          <w:sz w:val="24"/>
          <w:szCs w:val="24"/>
        </w:rPr>
        <w:t>Journal of International Business Studies</w:t>
      </w:r>
      <w:r w:rsidRPr="00E03CCE">
        <w:rPr>
          <w:rFonts w:ascii="Century Schoolbook" w:hAnsi="Century Schoolbook" w:cs="Times New Roman"/>
          <w:sz w:val="24"/>
          <w:szCs w:val="24"/>
        </w:rPr>
        <w:t xml:space="preserve"> 28, 51–76.</w:t>
      </w:r>
    </w:p>
    <w:p w:rsidR="00516BE5" w:rsidRPr="00E03CCE" w:rsidRDefault="00516BE5" w:rsidP="00E71670">
      <w:pPr>
        <w:snapToGrid w:val="0"/>
        <w:ind w:left="566" w:hangingChars="236" w:hanging="566"/>
        <w:rPr>
          <w:rFonts w:ascii="Century Schoolbook" w:hAnsi="Century Schoolbook" w:cs="Times New Roman"/>
          <w:sz w:val="24"/>
          <w:szCs w:val="24"/>
        </w:rPr>
      </w:pPr>
      <w:proofErr w:type="gramStart"/>
      <w:r w:rsidRPr="00E03CCE">
        <w:rPr>
          <w:rFonts w:ascii="Century Schoolbook" w:hAnsi="Century Schoolbook" w:cs="Times New Roman" w:hint="eastAsia"/>
          <w:sz w:val="24"/>
          <w:szCs w:val="24"/>
        </w:rPr>
        <w:t xml:space="preserve">Van Den </w:t>
      </w:r>
      <w:proofErr w:type="spellStart"/>
      <w:r w:rsidRPr="00E03CCE">
        <w:rPr>
          <w:rFonts w:ascii="Century Schoolbook" w:hAnsi="Century Schoolbook" w:cs="Times New Roman" w:hint="eastAsia"/>
          <w:sz w:val="24"/>
          <w:szCs w:val="24"/>
        </w:rPr>
        <w:t>Bulcke</w:t>
      </w:r>
      <w:proofErr w:type="spellEnd"/>
      <w:r w:rsidRPr="00E03CCE">
        <w:rPr>
          <w:rFonts w:ascii="Century Schoolbook" w:hAnsi="Century Schoolbook" w:cs="Times New Roman" w:hint="eastAsia"/>
          <w:sz w:val="24"/>
          <w:szCs w:val="24"/>
        </w:rPr>
        <w:t>, D., and Zhang, H. (2005).</w:t>
      </w:r>
      <w:proofErr w:type="gramEnd"/>
      <w:r w:rsidRPr="00E03CCE">
        <w:rPr>
          <w:rFonts w:ascii="Century Schoolbook" w:hAnsi="Century Schoolbook" w:cs="Times New Roman" w:hint="eastAsia"/>
          <w:sz w:val="24"/>
          <w:szCs w:val="24"/>
        </w:rPr>
        <w:t xml:space="preserve"> </w:t>
      </w:r>
      <w:proofErr w:type="gramStart"/>
      <w:r w:rsidRPr="00E03CCE">
        <w:rPr>
          <w:rFonts w:ascii="Century Schoolbook" w:hAnsi="Century Schoolbook" w:cs="Times New Roman" w:hint="eastAsia"/>
          <w:i/>
          <w:sz w:val="24"/>
          <w:szCs w:val="24"/>
        </w:rPr>
        <w:t>Survey on US direct investment 2004-2005 and business confidence survey: Doing business in Belgium</w:t>
      </w:r>
      <w:r w:rsidRPr="00E03CCE">
        <w:rPr>
          <w:rFonts w:ascii="Century Schoolbook" w:hAnsi="Century Schoolbook" w:cs="Times New Roman" w:hint="eastAsia"/>
          <w:sz w:val="24"/>
          <w:szCs w:val="24"/>
        </w:rPr>
        <w:t>.</w:t>
      </w:r>
      <w:proofErr w:type="gramEnd"/>
      <w:r w:rsidRPr="00E03CCE">
        <w:rPr>
          <w:rFonts w:ascii="Century Schoolbook" w:hAnsi="Century Schoolbook" w:cs="Times New Roman" w:hint="eastAsia"/>
          <w:sz w:val="24"/>
          <w:szCs w:val="24"/>
        </w:rPr>
        <w:t xml:space="preserve"> </w:t>
      </w:r>
      <w:proofErr w:type="gramStart"/>
      <w:r w:rsidRPr="00E03CCE">
        <w:rPr>
          <w:rFonts w:ascii="Century Schoolbook" w:hAnsi="Century Schoolbook" w:cs="Times New Roman" w:hint="eastAsia"/>
          <w:sz w:val="24"/>
          <w:szCs w:val="24"/>
        </w:rPr>
        <w:t>American Chamber of Commerce in Belgium, Brussels.</w:t>
      </w:r>
      <w:proofErr w:type="gramEnd"/>
    </w:p>
    <w:p w:rsidR="00156071" w:rsidRPr="00A103E2" w:rsidRDefault="00156071" w:rsidP="00E71670">
      <w:pPr>
        <w:snapToGrid w:val="0"/>
        <w:ind w:left="566" w:hangingChars="236" w:hanging="566"/>
        <w:rPr>
          <w:rFonts w:ascii="Century Schoolbook" w:hAnsi="Century Schoolbook" w:cs="Times New Roman"/>
          <w:sz w:val="24"/>
          <w:szCs w:val="24"/>
          <w:lang w:val="da-DK"/>
        </w:rPr>
      </w:pPr>
      <w:proofErr w:type="spellStart"/>
      <w:proofErr w:type="gramStart"/>
      <w:r w:rsidRPr="00E03CCE">
        <w:rPr>
          <w:rFonts w:ascii="Century Schoolbook" w:hAnsi="Century Schoolbook" w:cs="Times New Roman" w:hint="eastAsia"/>
          <w:sz w:val="24"/>
          <w:szCs w:val="24"/>
        </w:rPr>
        <w:t>Verbeke</w:t>
      </w:r>
      <w:proofErr w:type="spellEnd"/>
      <w:r w:rsidRPr="00E03CCE">
        <w:rPr>
          <w:rFonts w:ascii="Century Schoolbook" w:hAnsi="Century Schoolbook" w:cs="Times New Roman" w:hint="eastAsia"/>
          <w:sz w:val="24"/>
          <w:szCs w:val="24"/>
        </w:rPr>
        <w:t>, A. (2013) International Business Strategy 2</w:t>
      </w:r>
      <w:r w:rsidRPr="00E03CCE">
        <w:rPr>
          <w:rFonts w:ascii="Century Schoolbook" w:hAnsi="Century Schoolbook" w:cs="Times New Roman" w:hint="eastAsia"/>
          <w:sz w:val="24"/>
          <w:szCs w:val="24"/>
          <w:vertAlign w:val="superscript"/>
        </w:rPr>
        <w:t>nd</w:t>
      </w:r>
      <w:r w:rsidRPr="00E03CCE">
        <w:rPr>
          <w:rFonts w:ascii="Century Schoolbook" w:hAnsi="Century Schoolbook" w:cs="Times New Roman" w:hint="eastAsia"/>
          <w:sz w:val="24"/>
          <w:szCs w:val="24"/>
        </w:rPr>
        <w:t xml:space="preserve"> edition</w:t>
      </w:r>
      <w:r w:rsidR="00681E88" w:rsidRPr="00E03CCE">
        <w:rPr>
          <w:rFonts w:ascii="Century Schoolbook" w:hAnsi="Century Schoolbook" w:cs="Times New Roman" w:hint="eastAsia"/>
          <w:sz w:val="24"/>
          <w:szCs w:val="24"/>
        </w:rPr>
        <w:t>.</w:t>
      </w:r>
      <w:proofErr w:type="gramEnd"/>
      <w:r w:rsidR="00681E88" w:rsidRPr="00E03CCE">
        <w:rPr>
          <w:rFonts w:ascii="Century Schoolbook" w:hAnsi="Century Schoolbook" w:cs="Times New Roman" w:hint="eastAsia"/>
          <w:sz w:val="24"/>
          <w:szCs w:val="24"/>
        </w:rPr>
        <w:t xml:space="preserve"> </w:t>
      </w:r>
      <w:r w:rsidR="00681E88" w:rsidRPr="00A103E2">
        <w:rPr>
          <w:rFonts w:ascii="Century Schoolbook" w:hAnsi="Century Schoolbook" w:cs="Times New Roman" w:hint="eastAsia"/>
          <w:sz w:val="24"/>
          <w:szCs w:val="24"/>
          <w:lang w:val="da-DK"/>
        </w:rPr>
        <w:t>Cambridge University Press</w:t>
      </w:r>
    </w:p>
    <w:p w:rsidR="00AA2AE3" w:rsidRPr="00E03CCE" w:rsidRDefault="007C489B" w:rsidP="00E71670">
      <w:pPr>
        <w:snapToGrid w:val="0"/>
        <w:ind w:left="566" w:hangingChars="236" w:hanging="566"/>
        <w:rPr>
          <w:rFonts w:ascii="Century Schoolbook" w:hAnsi="Century Schoolbook" w:cs="Times New Roman"/>
          <w:sz w:val="24"/>
          <w:szCs w:val="24"/>
        </w:rPr>
      </w:pPr>
      <w:r w:rsidRPr="00A103E2">
        <w:rPr>
          <w:rFonts w:ascii="Century Schoolbook" w:hAnsi="Century Schoolbook" w:cs="Times New Roman" w:hint="eastAsia"/>
          <w:sz w:val="24"/>
          <w:szCs w:val="24"/>
          <w:lang w:val="da-DK"/>
        </w:rPr>
        <w:t>Verbeke</w:t>
      </w:r>
      <w:r w:rsidR="003A5459" w:rsidRPr="00A103E2">
        <w:rPr>
          <w:rFonts w:ascii="Century Schoolbook" w:hAnsi="Century Schoolbook" w:cs="Times New Roman" w:hint="eastAsia"/>
          <w:sz w:val="24"/>
          <w:szCs w:val="24"/>
          <w:lang w:val="da-DK"/>
        </w:rPr>
        <w:t>,</w:t>
      </w:r>
      <w:r w:rsidRPr="00A103E2">
        <w:rPr>
          <w:rFonts w:ascii="Century Schoolbook" w:hAnsi="Century Schoolbook" w:cs="Times New Roman" w:hint="eastAsia"/>
          <w:sz w:val="24"/>
          <w:szCs w:val="24"/>
          <w:lang w:val="da-DK"/>
        </w:rPr>
        <w:t xml:space="preserve"> A</w:t>
      </w:r>
      <w:r w:rsidRPr="00A103E2">
        <w:rPr>
          <w:rFonts w:ascii="Century Schoolbook" w:hAnsi="Century Schoolbook" w:cs="Times New Roman"/>
          <w:sz w:val="24"/>
          <w:szCs w:val="24"/>
          <w:lang w:val="da-DK"/>
        </w:rPr>
        <w:t>.</w:t>
      </w:r>
      <w:r w:rsidRPr="00A103E2">
        <w:rPr>
          <w:rFonts w:ascii="Century Schoolbook" w:hAnsi="Century Schoolbook" w:cs="Times New Roman" w:hint="eastAsia"/>
          <w:sz w:val="24"/>
          <w:szCs w:val="24"/>
          <w:lang w:val="da-DK"/>
        </w:rPr>
        <w:t xml:space="preserve"> et al. </w:t>
      </w:r>
      <w:r w:rsidRPr="00E03CCE">
        <w:rPr>
          <w:rFonts w:ascii="Century Schoolbook" w:hAnsi="Century Schoolbook" w:cs="Times New Roman" w:hint="eastAsia"/>
          <w:sz w:val="24"/>
          <w:szCs w:val="24"/>
        </w:rPr>
        <w:t>(2013). Procedu</w:t>
      </w:r>
      <w:r w:rsidR="00233866" w:rsidRPr="00E03CCE">
        <w:rPr>
          <w:rFonts w:ascii="Century Schoolbook" w:hAnsi="Century Schoolbook" w:cs="Times New Roman"/>
          <w:sz w:val="24"/>
          <w:szCs w:val="24"/>
        </w:rPr>
        <w:t>r</w:t>
      </w:r>
      <w:r w:rsidRPr="00E03CCE">
        <w:rPr>
          <w:rFonts w:ascii="Century Schoolbook" w:hAnsi="Century Schoolbook" w:cs="Times New Roman" w:hint="eastAsia"/>
          <w:sz w:val="24"/>
          <w:szCs w:val="24"/>
        </w:rPr>
        <w:t xml:space="preserve">al justice, not absorptive capacity, matters in multinational enterprise ICT transfers. </w:t>
      </w:r>
      <w:r w:rsidRPr="00E03CCE">
        <w:rPr>
          <w:rFonts w:ascii="Century Schoolbook" w:hAnsi="Century Schoolbook" w:cs="Times New Roman" w:hint="eastAsia"/>
          <w:i/>
          <w:sz w:val="24"/>
          <w:szCs w:val="24"/>
        </w:rPr>
        <w:t>Management International Review</w:t>
      </w:r>
      <w:r w:rsidRPr="00E03CCE">
        <w:rPr>
          <w:rFonts w:ascii="Century Schoolbook" w:hAnsi="Century Schoolbook" w:cs="Times New Roman" w:hint="eastAsia"/>
          <w:sz w:val="24"/>
          <w:szCs w:val="24"/>
        </w:rPr>
        <w:t xml:space="preserve"> 23: 535-554</w:t>
      </w:r>
    </w:p>
    <w:p w:rsidR="00F72978" w:rsidRPr="00E03CCE" w:rsidRDefault="00F72978" w:rsidP="00E71670">
      <w:pPr>
        <w:snapToGrid w:val="0"/>
        <w:ind w:left="566" w:hangingChars="236" w:hanging="566"/>
        <w:rPr>
          <w:rFonts w:ascii="Century Schoolbook" w:hAnsi="Century Schoolbook"/>
          <w:sz w:val="24"/>
          <w:szCs w:val="24"/>
        </w:rPr>
      </w:pPr>
      <w:proofErr w:type="gramStart"/>
      <w:r w:rsidRPr="00E03CCE">
        <w:rPr>
          <w:rFonts w:ascii="Century Schoolbook" w:hAnsi="Century Schoolbook" w:hint="eastAsia"/>
          <w:sz w:val="24"/>
          <w:szCs w:val="24"/>
        </w:rPr>
        <w:t xml:space="preserve">Wang, Y. &amp; </w:t>
      </w:r>
      <w:proofErr w:type="spellStart"/>
      <w:r w:rsidRPr="00E03CCE">
        <w:rPr>
          <w:rFonts w:ascii="Century Schoolbook" w:hAnsi="Century Schoolbook" w:hint="eastAsia"/>
          <w:sz w:val="24"/>
          <w:szCs w:val="24"/>
        </w:rPr>
        <w:t>Suh</w:t>
      </w:r>
      <w:proofErr w:type="spellEnd"/>
      <w:r w:rsidRPr="00E03CCE">
        <w:rPr>
          <w:rFonts w:ascii="Century Schoolbook" w:hAnsi="Century Schoolbook" w:hint="eastAsia"/>
          <w:sz w:val="24"/>
          <w:szCs w:val="24"/>
        </w:rPr>
        <w:t>, C. (2009).</w:t>
      </w:r>
      <w:proofErr w:type="gramEnd"/>
      <w:r w:rsidRPr="00E03CCE">
        <w:rPr>
          <w:rFonts w:ascii="Century Schoolbook" w:hAnsi="Century Schoolbook" w:hint="eastAsia"/>
          <w:sz w:val="24"/>
          <w:szCs w:val="24"/>
        </w:rPr>
        <w:t xml:space="preserve"> </w:t>
      </w:r>
      <w:r w:rsidRPr="00E03CCE">
        <w:rPr>
          <w:rFonts w:ascii="Century Schoolbook" w:hAnsi="Century Schoolbook"/>
          <w:sz w:val="24"/>
          <w:szCs w:val="24"/>
        </w:rPr>
        <w:t>Towards a re-conceptualization of firm internationalization:</w:t>
      </w:r>
      <w:r w:rsidRPr="00E03CCE">
        <w:rPr>
          <w:rFonts w:ascii="Century Schoolbook" w:hAnsi="Century Schoolbook" w:hint="eastAsia"/>
          <w:sz w:val="24"/>
          <w:szCs w:val="24"/>
        </w:rPr>
        <w:t xml:space="preserve"> </w:t>
      </w:r>
      <w:r w:rsidRPr="00E03CCE">
        <w:rPr>
          <w:rFonts w:ascii="Century Schoolbook" w:hAnsi="Century Schoolbook"/>
          <w:sz w:val="24"/>
          <w:szCs w:val="24"/>
        </w:rPr>
        <w:t>Heterogeneous process, subsidiary roles and knowledge flow</w:t>
      </w:r>
      <w:r w:rsidRPr="00E03CCE">
        <w:rPr>
          <w:rFonts w:ascii="Century Schoolbook" w:hAnsi="Century Schoolbook" w:hint="eastAsia"/>
          <w:sz w:val="24"/>
          <w:szCs w:val="24"/>
        </w:rPr>
        <w:t xml:space="preserve">. </w:t>
      </w:r>
      <w:r w:rsidRPr="00E03CCE">
        <w:rPr>
          <w:rFonts w:ascii="Century Schoolbook" w:hAnsi="Century Schoolbook"/>
          <w:i/>
          <w:sz w:val="24"/>
          <w:szCs w:val="24"/>
        </w:rPr>
        <w:t>Journal of International Management</w:t>
      </w:r>
      <w:r w:rsidRPr="00E03CCE">
        <w:rPr>
          <w:rFonts w:ascii="Century Schoolbook" w:hAnsi="Century Schoolbook" w:hint="eastAsia"/>
          <w:sz w:val="24"/>
          <w:szCs w:val="24"/>
        </w:rPr>
        <w:t xml:space="preserve">, 15: </w:t>
      </w:r>
      <w:r w:rsidRPr="00E03CCE">
        <w:rPr>
          <w:rFonts w:ascii="Century Schoolbook" w:hAnsi="Century Schoolbook"/>
          <w:sz w:val="24"/>
          <w:szCs w:val="24"/>
        </w:rPr>
        <w:t>447–459</w:t>
      </w:r>
    </w:p>
    <w:p w:rsidR="00D6377F" w:rsidRPr="00E03CCE" w:rsidRDefault="00D6377F" w:rsidP="00D6377F">
      <w:pPr>
        <w:snapToGrid w:val="0"/>
        <w:ind w:left="566" w:hangingChars="236" w:hanging="566"/>
        <w:rPr>
          <w:rFonts w:ascii="Century Schoolbook" w:hAnsi="Century Schoolbook"/>
          <w:sz w:val="24"/>
          <w:szCs w:val="24"/>
        </w:rPr>
      </w:pPr>
      <w:proofErr w:type="gramStart"/>
      <w:r w:rsidRPr="00E03CCE">
        <w:rPr>
          <w:rFonts w:ascii="Century Schoolbook" w:hAnsi="Century Schoolbook"/>
          <w:sz w:val="24"/>
          <w:szCs w:val="24"/>
        </w:rPr>
        <w:t>Warner</w:t>
      </w:r>
      <w:r w:rsidRPr="00E03CCE">
        <w:rPr>
          <w:rFonts w:ascii="Century Schoolbook" w:hAnsi="Century Schoolbook" w:hint="eastAsia"/>
          <w:sz w:val="24"/>
          <w:szCs w:val="24"/>
        </w:rPr>
        <w:t>, M.</w:t>
      </w:r>
      <w:r w:rsidRPr="00E03CCE">
        <w:rPr>
          <w:rFonts w:ascii="Century Schoolbook" w:hAnsi="Century Schoolbook"/>
          <w:sz w:val="24"/>
          <w:szCs w:val="24"/>
        </w:rPr>
        <w:t xml:space="preserve"> et al., </w:t>
      </w:r>
      <w:r w:rsidRPr="00E03CCE">
        <w:rPr>
          <w:rFonts w:ascii="Century Schoolbook" w:hAnsi="Century Schoolbook" w:hint="eastAsia"/>
          <w:sz w:val="24"/>
          <w:szCs w:val="24"/>
        </w:rPr>
        <w:t>(</w:t>
      </w:r>
      <w:r w:rsidRPr="00E03CCE">
        <w:rPr>
          <w:rFonts w:ascii="Century Schoolbook" w:hAnsi="Century Schoolbook"/>
          <w:sz w:val="24"/>
          <w:szCs w:val="24"/>
        </w:rPr>
        <w:t>2004</w:t>
      </w:r>
      <w:r w:rsidRPr="00E03CCE">
        <w:rPr>
          <w:rFonts w:ascii="Century Schoolbook" w:hAnsi="Century Schoolbook" w:hint="eastAsia"/>
          <w:sz w:val="24"/>
          <w:szCs w:val="24"/>
        </w:rPr>
        <w:t>).</w:t>
      </w:r>
      <w:proofErr w:type="gramEnd"/>
      <w:r w:rsidRPr="00E03CCE">
        <w:rPr>
          <w:rFonts w:ascii="Century Schoolbook" w:hAnsi="Century Schoolbook" w:hint="eastAsia"/>
          <w:sz w:val="24"/>
          <w:szCs w:val="24"/>
        </w:rPr>
        <w:t xml:space="preserve"> </w:t>
      </w:r>
      <w:proofErr w:type="gramStart"/>
      <w:r w:rsidRPr="00E03CCE">
        <w:rPr>
          <w:rFonts w:ascii="Century Schoolbook" w:hAnsi="Century Schoolbook"/>
          <w:sz w:val="24"/>
          <w:szCs w:val="24"/>
        </w:rPr>
        <w:t>Late development experience and the evolution of transnational firms in the People's Republic of China</w:t>
      </w:r>
      <w:r w:rsidRPr="00E03CCE">
        <w:rPr>
          <w:rFonts w:ascii="Century Schoolbook" w:hAnsi="Century Schoolbook" w:hint="eastAsia"/>
          <w:sz w:val="24"/>
          <w:szCs w:val="24"/>
        </w:rPr>
        <w:t>.</w:t>
      </w:r>
      <w:proofErr w:type="gramEnd"/>
      <w:r w:rsidRPr="00E03CCE">
        <w:rPr>
          <w:rFonts w:ascii="Century Schoolbook" w:hAnsi="Century Schoolbook" w:hint="eastAsia"/>
          <w:sz w:val="24"/>
          <w:szCs w:val="24"/>
        </w:rPr>
        <w:t xml:space="preserve"> </w:t>
      </w:r>
      <w:r w:rsidRPr="00E03CCE">
        <w:rPr>
          <w:rFonts w:ascii="Century Schoolbook" w:hAnsi="Century Schoolbook"/>
          <w:i/>
          <w:sz w:val="24"/>
          <w:szCs w:val="24"/>
        </w:rPr>
        <w:t>Asia Pacific Business Review</w:t>
      </w:r>
      <w:r w:rsidRPr="00E03CCE">
        <w:rPr>
          <w:rFonts w:ascii="Century Schoolbook" w:hAnsi="Century Schoolbook"/>
          <w:sz w:val="24"/>
          <w:szCs w:val="24"/>
        </w:rPr>
        <w:t>, 10</w:t>
      </w:r>
      <w:r w:rsidRPr="00E03CCE">
        <w:rPr>
          <w:rFonts w:ascii="Century Schoolbook" w:hAnsi="Century Schoolbook" w:hint="eastAsia"/>
          <w:sz w:val="24"/>
          <w:szCs w:val="24"/>
        </w:rPr>
        <w:t>:</w:t>
      </w:r>
      <w:r w:rsidRPr="00E03CCE">
        <w:rPr>
          <w:rFonts w:ascii="Century Schoolbook" w:hAnsi="Century Schoolbook"/>
          <w:sz w:val="24"/>
          <w:szCs w:val="24"/>
        </w:rPr>
        <w:t xml:space="preserve"> 324–345</w:t>
      </w:r>
    </w:p>
    <w:p w:rsidR="00F72978" w:rsidRPr="00E03CCE" w:rsidRDefault="00F72978" w:rsidP="00E71670">
      <w:pPr>
        <w:snapToGrid w:val="0"/>
        <w:ind w:left="566" w:hangingChars="236" w:hanging="566"/>
        <w:rPr>
          <w:rFonts w:ascii="Century Schoolbook" w:hAnsi="Century Schoolbook"/>
          <w:sz w:val="24"/>
          <w:szCs w:val="24"/>
        </w:rPr>
      </w:pPr>
      <w:r w:rsidRPr="00E03CCE">
        <w:rPr>
          <w:rFonts w:ascii="Century Schoolbook" w:hAnsi="Century Schoolbook"/>
          <w:sz w:val="24"/>
          <w:szCs w:val="24"/>
        </w:rPr>
        <w:t>Williamson, P. and Zeng, M</w:t>
      </w:r>
      <w:proofErr w:type="gramStart"/>
      <w:r w:rsidRPr="00E03CCE">
        <w:rPr>
          <w:rFonts w:ascii="Century Schoolbook" w:hAnsi="Century Schoolbook"/>
          <w:sz w:val="24"/>
          <w:szCs w:val="24"/>
        </w:rPr>
        <w:t>.(</w:t>
      </w:r>
      <w:proofErr w:type="gramEnd"/>
      <w:r w:rsidRPr="00E03CCE">
        <w:rPr>
          <w:rFonts w:ascii="Century Schoolbook" w:hAnsi="Century Schoolbook"/>
          <w:sz w:val="24"/>
          <w:szCs w:val="24"/>
        </w:rPr>
        <w:t>2009)</w:t>
      </w:r>
      <w:r w:rsidR="00B0433B" w:rsidRPr="00E03CCE">
        <w:rPr>
          <w:rFonts w:ascii="Century Schoolbook" w:hAnsi="Century Schoolbook" w:hint="eastAsia"/>
          <w:sz w:val="24"/>
          <w:szCs w:val="24"/>
        </w:rPr>
        <w:t xml:space="preserve">. </w:t>
      </w:r>
      <w:proofErr w:type="gramStart"/>
      <w:r w:rsidRPr="00E03CCE">
        <w:rPr>
          <w:rFonts w:ascii="Century Schoolbook" w:hAnsi="Century Schoolbook"/>
          <w:sz w:val="24"/>
          <w:szCs w:val="24"/>
        </w:rPr>
        <w:t>Value-for-Money Strategies for Recessionary Times.</w:t>
      </w:r>
      <w:proofErr w:type="gramEnd"/>
      <w:r w:rsidRPr="00E03CCE">
        <w:rPr>
          <w:rFonts w:ascii="Century Schoolbook" w:hAnsi="Century Schoolbook"/>
          <w:sz w:val="24"/>
          <w:szCs w:val="24"/>
        </w:rPr>
        <w:t xml:space="preserve"> Harvard Business Review 66-74</w:t>
      </w:r>
    </w:p>
    <w:p w:rsidR="00D15925" w:rsidRPr="00E03CCE" w:rsidRDefault="00D15925" w:rsidP="00D15925">
      <w:pPr>
        <w:snapToGrid w:val="0"/>
        <w:ind w:left="566" w:hangingChars="236" w:hanging="566"/>
        <w:rPr>
          <w:rFonts w:ascii="Century Schoolbook" w:hAnsi="Century Schoolbook"/>
          <w:sz w:val="24"/>
          <w:szCs w:val="24"/>
        </w:rPr>
      </w:pPr>
      <w:proofErr w:type="gramStart"/>
      <w:r w:rsidRPr="00E03CCE">
        <w:rPr>
          <w:rFonts w:ascii="Century Schoolbook" w:hAnsi="Century Schoolbook"/>
          <w:sz w:val="24"/>
          <w:szCs w:val="24"/>
        </w:rPr>
        <w:t>Williamson, P.</w:t>
      </w:r>
      <w:r>
        <w:rPr>
          <w:rFonts w:ascii="Century Schoolbook" w:hAnsi="Century Schoolbook"/>
          <w:sz w:val="24"/>
          <w:szCs w:val="24"/>
        </w:rPr>
        <w:t xml:space="preserve">, and Raman, A.P. </w:t>
      </w:r>
      <w:r w:rsidR="008E5D11">
        <w:rPr>
          <w:rFonts w:ascii="Century Schoolbook" w:hAnsi="Century Schoolbook" w:hint="eastAsia"/>
          <w:sz w:val="24"/>
          <w:szCs w:val="24"/>
        </w:rPr>
        <w:t>(</w:t>
      </w:r>
      <w:r>
        <w:rPr>
          <w:rFonts w:ascii="Century Schoolbook" w:hAnsi="Century Schoolbook"/>
          <w:sz w:val="24"/>
          <w:szCs w:val="24"/>
        </w:rPr>
        <w:t>2011</w:t>
      </w:r>
      <w:r w:rsidR="008E5D11">
        <w:rPr>
          <w:rFonts w:ascii="Century Schoolbook" w:hAnsi="Century Schoolbook" w:hint="eastAsia"/>
          <w:sz w:val="24"/>
          <w:szCs w:val="24"/>
        </w:rPr>
        <w:t>).</w:t>
      </w:r>
      <w:proofErr w:type="gramEnd"/>
      <w:r w:rsidRPr="00E03CCE">
        <w:rPr>
          <w:rFonts w:ascii="Century Schoolbook" w:hAnsi="Century Schoolbook"/>
          <w:sz w:val="24"/>
          <w:szCs w:val="24"/>
        </w:rPr>
        <w:t xml:space="preserve"> </w:t>
      </w:r>
      <w:r w:rsidRPr="00D15925">
        <w:rPr>
          <w:rFonts w:ascii="Century Schoolbook" w:hAnsi="Century Schoolbook"/>
          <w:sz w:val="24"/>
          <w:szCs w:val="24"/>
        </w:rPr>
        <w:t>How China reset its global acquisition agenda</w:t>
      </w:r>
      <w:r>
        <w:rPr>
          <w:rFonts w:ascii="Century Schoolbook" w:hAnsi="Century Schoolbook"/>
          <w:sz w:val="24"/>
          <w:szCs w:val="24"/>
        </w:rPr>
        <w:t xml:space="preserve">, </w:t>
      </w:r>
      <w:r w:rsidRPr="008E5D11">
        <w:rPr>
          <w:rFonts w:ascii="Century Schoolbook" w:hAnsi="Century Schoolbook"/>
          <w:i/>
          <w:sz w:val="24"/>
          <w:szCs w:val="24"/>
        </w:rPr>
        <w:t>Harvard Business Review</w:t>
      </w:r>
      <w:r w:rsidR="008E5D11">
        <w:rPr>
          <w:rFonts w:ascii="Century Schoolbook" w:hAnsi="Century Schoolbook" w:hint="eastAsia"/>
          <w:sz w:val="24"/>
          <w:szCs w:val="24"/>
        </w:rPr>
        <w:t>. 1-7</w:t>
      </w:r>
    </w:p>
    <w:p w:rsidR="00484719" w:rsidRPr="00E03CCE" w:rsidRDefault="00484719" w:rsidP="00E71670">
      <w:pPr>
        <w:snapToGrid w:val="0"/>
        <w:ind w:left="566" w:hangingChars="236" w:hanging="566"/>
        <w:jc w:val="left"/>
        <w:rPr>
          <w:rFonts w:ascii="Century Schoolbook" w:hAnsi="Century Schoolbook"/>
          <w:sz w:val="24"/>
          <w:szCs w:val="24"/>
        </w:rPr>
      </w:pPr>
      <w:proofErr w:type="gramStart"/>
      <w:r w:rsidRPr="00E03CCE">
        <w:rPr>
          <w:rFonts w:ascii="Century Schoolbook" w:hAnsi="Century Schoolbook"/>
          <w:sz w:val="24"/>
          <w:szCs w:val="24"/>
        </w:rPr>
        <w:t xml:space="preserve">World Bank </w:t>
      </w:r>
      <w:r w:rsidRPr="00E03CCE">
        <w:rPr>
          <w:rFonts w:ascii="Century Schoolbook" w:hAnsi="Century Schoolbook" w:hint="eastAsia"/>
          <w:sz w:val="24"/>
          <w:szCs w:val="24"/>
        </w:rPr>
        <w:t>(</w:t>
      </w:r>
      <w:r w:rsidRPr="00E03CCE">
        <w:rPr>
          <w:rFonts w:ascii="Century Schoolbook" w:hAnsi="Century Schoolbook"/>
          <w:sz w:val="24"/>
          <w:szCs w:val="24"/>
        </w:rPr>
        <w:t>2012</w:t>
      </w:r>
      <w:r w:rsidRPr="00E03CCE">
        <w:rPr>
          <w:rFonts w:ascii="Century Schoolbook" w:hAnsi="Century Schoolbook" w:hint="eastAsia"/>
          <w:sz w:val="24"/>
          <w:szCs w:val="24"/>
        </w:rPr>
        <w:t>).</w:t>
      </w:r>
      <w:proofErr w:type="gramEnd"/>
      <w:r w:rsidRPr="00E03CCE">
        <w:rPr>
          <w:rFonts w:ascii="Century Schoolbook" w:hAnsi="Century Schoolbook" w:hint="eastAsia"/>
          <w:sz w:val="24"/>
          <w:szCs w:val="24"/>
        </w:rPr>
        <w:t xml:space="preserve"> Retri</w:t>
      </w:r>
      <w:r w:rsidR="004117BC" w:rsidRPr="00E03CCE">
        <w:rPr>
          <w:rFonts w:ascii="Century Schoolbook" w:hAnsi="Century Schoolbook" w:hint="eastAsia"/>
          <w:sz w:val="24"/>
          <w:szCs w:val="24"/>
        </w:rPr>
        <w:t>e</w:t>
      </w:r>
      <w:r w:rsidRPr="00E03CCE">
        <w:rPr>
          <w:rFonts w:ascii="Century Schoolbook" w:hAnsi="Century Schoolbook" w:hint="eastAsia"/>
          <w:sz w:val="24"/>
          <w:szCs w:val="24"/>
        </w:rPr>
        <w:t xml:space="preserve">ved from: </w:t>
      </w:r>
      <w:r w:rsidRPr="00E03CCE">
        <w:rPr>
          <w:rFonts w:ascii="Century Schoolbook" w:hAnsi="Century Schoolbook"/>
          <w:sz w:val="24"/>
          <w:szCs w:val="24"/>
        </w:rPr>
        <w:t>http://data.worldbank.org/indicator/BX.KLT.DINV.CD.WD</w:t>
      </w:r>
    </w:p>
    <w:p w:rsidR="008A354E" w:rsidRPr="00E03CCE" w:rsidRDefault="008A354E" w:rsidP="00E71670">
      <w:pPr>
        <w:snapToGrid w:val="0"/>
        <w:ind w:left="566" w:hangingChars="236" w:hanging="566"/>
        <w:rPr>
          <w:rFonts w:ascii="Century Schoolbook" w:hAnsi="Century Schoolbook" w:cs="Times New Roman"/>
          <w:sz w:val="24"/>
          <w:szCs w:val="24"/>
        </w:rPr>
      </w:pPr>
      <w:proofErr w:type="spellStart"/>
      <w:r w:rsidRPr="00E03CCE">
        <w:rPr>
          <w:rFonts w:ascii="Century Schoolbook" w:hAnsi="Century Schoolbook" w:cs="Times New Roman"/>
          <w:sz w:val="24"/>
          <w:szCs w:val="24"/>
        </w:rPr>
        <w:t>Yamakawa</w:t>
      </w:r>
      <w:proofErr w:type="spellEnd"/>
      <w:r w:rsidRPr="00E03CCE">
        <w:rPr>
          <w:rFonts w:ascii="Century Schoolbook" w:hAnsi="Century Schoolbook" w:cs="Times New Roman"/>
          <w:sz w:val="24"/>
          <w:szCs w:val="24"/>
        </w:rPr>
        <w:t>, Y.</w:t>
      </w:r>
      <w:r w:rsidR="007F16C6" w:rsidRPr="00E03CCE">
        <w:rPr>
          <w:rFonts w:ascii="Century Schoolbook" w:hAnsi="Century Schoolbook" w:cs="Times New Roman" w:hint="eastAsia"/>
          <w:sz w:val="24"/>
          <w:szCs w:val="24"/>
        </w:rPr>
        <w:t xml:space="preserve"> et al</w:t>
      </w:r>
      <w:proofErr w:type="gramStart"/>
      <w:r w:rsidRPr="00E03CCE">
        <w:rPr>
          <w:rFonts w:ascii="Century Schoolbook" w:hAnsi="Century Schoolbook" w:cs="Times New Roman"/>
          <w:sz w:val="24"/>
          <w:szCs w:val="24"/>
        </w:rPr>
        <w:t>.</w:t>
      </w:r>
      <w:r w:rsidRPr="00E03CCE">
        <w:rPr>
          <w:rFonts w:ascii="Century Schoolbook" w:hAnsi="Century Schoolbook" w:cs="Times New Roman" w:hint="eastAsia"/>
          <w:sz w:val="24"/>
          <w:szCs w:val="24"/>
        </w:rPr>
        <w:t>(</w:t>
      </w:r>
      <w:proofErr w:type="gramEnd"/>
      <w:r w:rsidRPr="00E03CCE">
        <w:rPr>
          <w:rFonts w:ascii="Century Schoolbook" w:hAnsi="Century Schoolbook" w:cs="Times New Roman"/>
          <w:sz w:val="24"/>
          <w:szCs w:val="24"/>
        </w:rPr>
        <w:t>2008</w:t>
      </w:r>
      <w:r w:rsidRPr="00E03CCE">
        <w:rPr>
          <w:rFonts w:ascii="Century Schoolbook" w:hAnsi="Century Schoolbook" w:cs="Times New Roman" w:hint="eastAsia"/>
          <w:sz w:val="24"/>
          <w:szCs w:val="24"/>
        </w:rPr>
        <w:t>)</w:t>
      </w:r>
      <w:r w:rsidRPr="00E03CCE">
        <w:rPr>
          <w:rFonts w:ascii="Century Schoolbook" w:hAnsi="Century Schoolbook" w:cs="Times New Roman"/>
          <w:sz w:val="24"/>
          <w:szCs w:val="24"/>
        </w:rPr>
        <w:t xml:space="preserve">. What drives new ventures to internationalize from emerging to developed economies? </w:t>
      </w:r>
      <w:proofErr w:type="gramStart"/>
      <w:r w:rsidRPr="00E03CCE">
        <w:rPr>
          <w:rFonts w:ascii="Century Schoolbook" w:hAnsi="Century Schoolbook" w:cs="Times New Roman"/>
          <w:i/>
          <w:sz w:val="24"/>
          <w:szCs w:val="24"/>
        </w:rPr>
        <w:t>Entrepreneurship Theory and Practice</w:t>
      </w:r>
      <w:r w:rsidRPr="00E03CCE">
        <w:rPr>
          <w:rFonts w:ascii="Century Schoolbook" w:hAnsi="Century Schoolbook" w:cs="Times New Roman"/>
          <w:sz w:val="24"/>
          <w:szCs w:val="24"/>
        </w:rPr>
        <w:t>.</w:t>
      </w:r>
      <w:proofErr w:type="gramEnd"/>
      <w:r w:rsidRPr="00E03CCE">
        <w:rPr>
          <w:rFonts w:ascii="Century Schoolbook" w:hAnsi="Century Schoolbook" w:cs="Times New Roman"/>
          <w:sz w:val="24"/>
          <w:szCs w:val="24"/>
        </w:rPr>
        <w:t xml:space="preserve"> 59-82</w:t>
      </w:r>
    </w:p>
    <w:p w:rsidR="002A7B63" w:rsidRPr="00E03CCE" w:rsidRDefault="002A7B63" w:rsidP="002A7B63">
      <w:pPr>
        <w:snapToGrid w:val="0"/>
        <w:ind w:left="566" w:hangingChars="236" w:hanging="566"/>
        <w:rPr>
          <w:rFonts w:ascii="Century Schoolbook" w:hAnsi="Century Schoolbook" w:cs="Times New Roman"/>
          <w:sz w:val="24"/>
          <w:szCs w:val="24"/>
        </w:rPr>
      </w:pPr>
      <w:proofErr w:type="spellStart"/>
      <w:proofErr w:type="gramStart"/>
      <w:r w:rsidRPr="00E03CCE">
        <w:rPr>
          <w:rFonts w:ascii="Century Schoolbook" w:hAnsi="Century Schoolbook" w:cs="Times New Roman"/>
          <w:sz w:val="24"/>
          <w:szCs w:val="24"/>
        </w:rPr>
        <w:t>Yang.X</w:t>
      </w:r>
      <w:proofErr w:type="spellEnd"/>
      <w:r w:rsidRPr="00E03CCE">
        <w:rPr>
          <w:rFonts w:ascii="Century Schoolbook" w:hAnsi="Century Schoolbook" w:cs="Times New Roman"/>
          <w:sz w:val="24"/>
          <w:szCs w:val="24"/>
        </w:rPr>
        <w:t>.,</w:t>
      </w:r>
      <w:proofErr w:type="gramEnd"/>
      <w:r w:rsidRPr="00E03CCE">
        <w:rPr>
          <w:rFonts w:ascii="Century Schoolbook" w:hAnsi="Century Schoolbook" w:cs="Times New Roman" w:hint="eastAsia"/>
          <w:sz w:val="24"/>
          <w:szCs w:val="24"/>
        </w:rPr>
        <w:t xml:space="preserve"> </w:t>
      </w:r>
      <w:r w:rsidRPr="00E03CCE">
        <w:rPr>
          <w:rFonts w:ascii="Century Schoolbook" w:hAnsi="Century Schoolbook" w:cs="Times New Roman"/>
          <w:sz w:val="24"/>
          <w:szCs w:val="24"/>
        </w:rPr>
        <w:t>Jiang Y., Kang R.&amp;</w:t>
      </w:r>
      <w:r w:rsidR="0023401B" w:rsidRPr="00E03CCE">
        <w:rPr>
          <w:rFonts w:ascii="Century Schoolbook" w:hAnsi="Century Schoolbook" w:cs="Times New Roman" w:hint="eastAsia"/>
          <w:sz w:val="24"/>
          <w:szCs w:val="24"/>
        </w:rPr>
        <w:t xml:space="preserve"> </w:t>
      </w:r>
      <w:proofErr w:type="spellStart"/>
      <w:r w:rsidRPr="00E03CCE">
        <w:rPr>
          <w:rFonts w:ascii="Century Schoolbook" w:hAnsi="Century Schoolbook" w:cs="Times New Roman"/>
          <w:sz w:val="24"/>
          <w:szCs w:val="24"/>
        </w:rPr>
        <w:t>Ke</w:t>
      </w:r>
      <w:proofErr w:type="spellEnd"/>
      <w:r w:rsidRPr="00E03CCE">
        <w:rPr>
          <w:rFonts w:ascii="Century Schoolbook" w:hAnsi="Century Schoolbook" w:cs="Times New Roman"/>
          <w:sz w:val="24"/>
          <w:szCs w:val="24"/>
        </w:rPr>
        <w:t xml:space="preserve"> Y. </w:t>
      </w:r>
      <w:r w:rsidRPr="00E03CCE">
        <w:rPr>
          <w:rFonts w:ascii="Century Schoolbook" w:hAnsi="Century Schoolbook" w:cs="Times New Roman" w:hint="eastAsia"/>
          <w:sz w:val="24"/>
          <w:szCs w:val="24"/>
        </w:rPr>
        <w:t>(</w:t>
      </w:r>
      <w:r w:rsidRPr="00E03CCE">
        <w:rPr>
          <w:rFonts w:ascii="Century Schoolbook" w:hAnsi="Century Schoolbook" w:cs="Times New Roman"/>
          <w:sz w:val="24"/>
          <w:szCs w:val="24"/>
        </w:rPr>
        <w:t>2009</w:t>
      </w:r>
      <w:r w:rsidRPr="00E03CCE">
        <w:rPr>
          <w:rFonts w:ascii="Century Schoolbook" w:hAnsi="Century Schoolbook" w:cs="Times New Roman" w:hint="eastAsia"/>
          <w:sz w:val="24"/>
          <w:szCs w:val="24"/>
        </w:rPr>
        <w:t>)</w:t>
      </w:r>
      <w:r w:rsidRPr="00E03CCE">
        <w:rPr>
          <w:rFonts w:ascii="Century Schoolbook" w:hAnsi="Century Schoolbook" w:cs="Times New Roman"/>
          <w:sz w:val="24"/>
          <w:szCs w:val="24"/>
        </w:rPr>
        <w:t xml:space="preserve"> A</w:t>
      </w:r>
      <w:r w:rsidRPr="00E03CCE">
        <w:rPr>
          <w:rFonts w:ascii="Century Schoolbook" w:hAnsi="Century Schoolbook" w:cs="Times New Roman" w:hint="eastAsia"/>
          <w:sz w:val="24"/>
          <w:szCs w:val="24"/>
        </w:rPr>
        <w:t xml:space="preserve"> </w:t>
      </w:r>
      <w:r w:rsidRPr="00E03CCE">
        <w:rPr>
          <w:rFonts w:ascii="Century Schoolbook" w:hAnsi="Century Schoolbook" w:cs="Times New Roman"/>
          <w:sz w:val="24"/>
          <w:szCs w:val="24"/>
        </w:rPr>
        <w:t>comparati</w:t>
      </w:r>
      <w:r w:rsidRPr="00E03CCE">
        <w:rPr>
          <w:rFonts w:ascii="Century Schoolbook" w:hAnsi="Century Schoolbook" w:cs="Times New Roman" w:hint="eastAsia"/>
          <w:sz w:val="24"/>
          <w:szCs w:val="24"/>
        </w:rPr>
        <w:t>v</w:t>
      </w:r>
      <w:r w:rsidRPr="00E03CCE">
        <w:rPr>
          <w:rFonts w:ascii="Century Schoolbook" w:hAnsi="Century Schoolbook" w:cs="Times New Roman"/>
          <w:sz w:val="24"/>
          <w:szCs w:val="24"/>
        </w:rPr>
        <w:t xml:space="preserve">e analysis of the internationalization of Chinese and Japanese firms. </w:t>
      </w:r>
      <w:r w:rsidRPr="00E03CCE">
        <w:rPr>
          <w:rFonts w:ascii="Century Schoolbook" w:hAnsi="Century Schoolbook" w:cs="Times New Roman"/>
          <w:i/>
          <w:sz w:val="24"/>
          <w:szCs w:val="24"/>
        </w:rPr>
        <w:t>Asia Pacific Journal of Management</w:t>
      </w:r>
      <w:proofErr w:type="gramStart"/>
      <w:r w:rsidRPr="00E03CCE">
        <w:rPr>
          <w:rFonts w:ascii="Century Schoolbook" w:hAnsi="Century Schoolbook" w:cs="Times New Roman"/>
          <w:sz w:val="24"/>
          <w:szCs w:val="24"/>
        </w:rPr>
        <w:t>,26</w:t>
      </w:r>
      <w:proofErr w:type="gramEnd"/>
      <w:r w:rsidRPr="00E03CCE">
        <w:rPr>
          <w:rFonts w:ascii="Century Schoolbook" w:hAnsi="Century Schoolbook" w:cs="Times New Roman"/>
          <w:sz w:val="24"/>
          <w:szCs w:val="24"/>
        </w:rPr>
        <w:t>:</w:t>
      </w:r>
      <w:r w:rsidRPr="00E03CCE">
        <w:rPr>
          <w:rFonts w:ascii="Century Schoolbook" w:hAnsi="Century Schoolbook" w:cs="Times New Roman" w:hint="eastAsia"/>
          <w:sz w:val="24"/>
          <w:szCs w:val="24"/>
        </w:rPr>
        <w:t xml:space="preserve"> </w:t>
      </w:r>
      <w:r w:rsidRPr="00E03CCE">
        <w:rPr>
          <w:rFonts w:ascii="Century Schoolbook" w:hAnsi="Century Schoolbook" w:cs="Times New Roman"/>
          <w:sz w:val="24"/>
          <w:szCs w:val="24"/>
        </w:rPr>
        <w:t>141-162</w:t>
      </w:r>
    </w:p>
    <w:p w:rsidR="00F72978" w:rsidRPr="00E03CCE" w:rsidRDefault="00F72978" w:rsidP="00E71670">
      <w:pPr>
        <w:snapToGrid w:val="0"/>
        <w:ind w:left="566" w:hangingChars="236" w:hanging="566"/>
        <w:rPr>
          <w:rFonts w:ascii="Century Schoolbook" w:hAnsi="Century Schoolbook"/>
          <w:sz w:val="24"/>
          <w:szCs w:val="24"/>
        </w:rPr>
      </w:pPr>
      <w:r w:rsidRPr="00E03CCE">
        <w:rPr>
          <w:rFonts w:ascii="Century Schoolbook" w:hAnsi="Century Schoolbook"/>
          <w:sz w:val="24"/>
          <w:szCs w:val="24"/>
        </w:rPr>
        <w:t>Zeng, M. and Williamson, P</w:t>
      </w:r>
      <w:proofErr w:type="gramStart"/>
      <w:r w:rsidRPr="00E03CCE">
        <w:rPr>
          <w:rFonts w:ascii="Century Schoolbook" w:hAnsi="Century Schoolbook"/>
          <w:sz w:val="24"/>
          <w:szCs w:val="24"/>
        </w:rPr>
        <w:t>.(</w:t>
      </w:r>
      <w:proofErr w:type="gramEnd"/>
      <w:r w:rsidRPr="00E03CCE">
        <w:rPr>
          <w:rFonts w:ascii="Century Schoolbook" w:hAnsi="Century Schoolbook"/>
          <w:sz w:val="24"/>
          <w:szCs w:val="24"/>
        </w:rPr>
        <w:t>2007). Dragons at Your Door: How Chinese Cost Innovation Is Disrupting Global Competition. Harvard Business Review Press</w:t>
      </w:r>
    </w:p>
    <w:p w:rsidR="00C27513" w:rsidRPr="00E03CCE" w:rsidRDefault="00C27513" w:rsidP="00E71670">
      <w:pPr>
        <w:snapToGrid w:val="0"/>
        <w:ind w:left="566" w:hangingChars="236" w:hanging="566"/>
        <w:rPr>
          <w:rFonts w:ascii="Century Schoolbook" w:hAnsi="Century Schoolbook"/>
          <w:sz w:val="24"/>
          <w:szCs w:val="24"/>
        </w:rPr>
      </w:pPr>
      <w:r w:rsidRPr="00E03CCE">
        <w:rPr>
          <w:rFonts w:ascii="Century Schoolbook" w:hAnsi="Century Schoolbook" w:hint="eastAsia"/>
          <w:sz w:val="24"/>
          <w:szCs w:val="24"/>
        </w:rPr>
        <w:t xml:space="preserve">Zhang, H., and Van Den </w:t>
      </w:r>
      <w:proofErr w:type="spellStart"/>
      <w:r w:rsidRPr="00E03CCE">
        <w:rPr>
          <w:rFonts w:ascii="Century Schoolbook" w:hAnsi="Century Schoolbook" w:hint="eastAsia"/>
          <w:sz w:val="24"/>
          <w:szCs w:val="24"/>
        </w:rPr>
        <w:t>Bulcke</w:t>
      </w:r>
      <w:proofErr w:type="spellEnd"/>
      <w:r w:rsidRPr="00E03CCE">
        <w:rPr>
          <w:rFonts w:ascii="Century Schoolbook" w:hAnsi="Century Schoolbook" w:hint="eastAsia"/>
          <w:sz w:val="24"/>
          <w:szCs w:val="24"/>
        </w:rPr>
        <w:t xml:space="preserve">, D., (2007). </w:t>
      </w:r>
      <w:proofErr w:type="gramStart"/>
      <w:r w:rsidRPr="00E03CCE">
        <w:rPr>
          <w:rFonts w:ascii="Century Schoolbook" w:hAnsi="Century Schoolbook" w:hint="eastAsia"/>
          <w:i/>
          <w:sz w:val="24"/>
          <w:szCs w:val="24"/>
        </w:rPr>
        <w:t>Attracting Chinese investors: An assessment of the Belgian inward FDI promotion websites from an investor perspective</w:t>
      </w:r>
      <w:r w:rsidRPr="00E03CCE">
        <w:rPr>
          <w:rFonts w:ascii="Century Schoolbook" w:hAnsi="Century Schoolbook" w:hint="eastAsia"/>
          <w:sz w:val="24"/>
          <w:szCs w:val="24"/>
        </w:rPr>
        <w:t>, Federation of Belgian Industries/ University of Antwerp Management School.</w:t>
      </w:r>
      <w:proofErr w:type="gramEnd"/>
    </w:p>
    <w:p w:rsidR="00B159F4" w:rsidRPr="00E03CCE" w:rsidRDefault="00B159F4" w:rsidP="00E71670">
      <w:pPr>
        <w:snapToGrid w:val="0"/>
        <w:ind w:left="566" w:hangingChars="236" w:hanging="566"/>
        <w:rPr>
          <w:rFonts w:ascii="Century Schoolbook" w:hAnsi="Century Schoolbook"/>
          <w:sz w:val="24"/>
          <w:szCs w:val="24"/>
        </w:rPr>
      </w:pPr>
      <w:r w:rsidRPr="00E03CCE">
        <w:rPr>
          <w:rFonts w:ascii="Century Schoolbook" w:hAnsi="Century Schoolbook"/>
          <w:sz w:val="24"/>
          <w:szCs w:val="24"/>
          <w:lang w:val="nl-BE"/>
        </w:rPr>
        <w:t>Zhao, W.</w:t>
      </w:r>
      <w:r w:rsidR="007F16C6" w:rsidRPr="00E03CCE">
        <w:rPr>
          <w:rFonts w:ascii="Century Schoolbook" w:hAnsi="Century Schoolbook" w:hint="eastAsia"/>
          <w:sz w:val="24"/>
          <w:szCs w:val="24"/>
          <w:lang w:val="nl-BE"/>
        </w:rPr>
        <w:t>, et al.</w:t>
      </w:r>
      <w:r w:rsidRPr="00E03CCE">
        <w:rPr>
          <w:rFonts w:ascii="Century Schoolbook" w:hAnsi="Century Schoolbook"/>
          <w:sz w:val="24"/>
          <w:szCs w:val="24"/>
          <w:lang w:val="nl-BE"/>
        </w:rPr>
        <w:t xml:space="preserve">(2010). </w:t>
      </w:r>
      <w:r w:rsidRPr="00E03CCE">
        <w:rPr>
          <w:rFonts w:ascii="Century Schoolbook" w:hAnsi="Century Schoolbook"/>
          <w:sz w:val="24"/>
          <w:szCs w:val="24"/>
        </w:rPr>
        <w:t>The contribution of outward</w:t>
      </w:r>
      <w:r w:rsidR="00B55F4E" w:rsidRPr="00E03CCE">
        <w:rPr>
          <w:rFonts w:ascii="Century Schoolbook" w:hAnsi="Century Schoolbook"/>
          <w:sz w:val="24"/>
          <w:szCs w:val="24"/>
        </w:rPr>
        <w:t xml:space="preserve"> </w:t>
      </w:r>
      <w:r w:rsidRPr="00E03CCE">
        <w:rPr>
          <w:rFonts w:ascii="Century Schoolbook" w:hAnsi="Century Schoolbook"/>
          <w:sz w:val="24"/>
          <w:szCs w:val="24"/>
        </w:rPr>
        <w:t>direct investment to productivity changes within China, 1991–2007.</w:t>
      </w:r>
      <w:r w:rsidR="00B55F4E" w:rsidRPr="00E03CCE">
        <w:rPr>
          <w:rFonts w:ascii="Century Schoolbook" w:hAnsi="Century Schoolbook"/>
          <w:sz w:val="24"/>
          <w:szCs w:val="24"/>
        </w:rPr>
        <w:t xml:space="preserve"> </w:t>
      </w:r>
      <w:r w:rsidRPr="00E03CCE">
        <w:rPr>
          <w:rFonts w:ascii="Century Schoolbook" w:hAnsi="Century Schoolbook"/>
          <w:i/>
          <w:sz w:val="24"/>
          <w:szCs w:val="24"/>
        </w:rPr>
        <w:t>Journal of International Management</w:t>
      </w:r>
      <w:r w:rsidRPr="00E03CCE">
        <w:rPr>
          <w:rFonts w:ascii="Century Schoolbook" w:hAnsi="Century Schoolbook"/>
          <w:sz w:val="24"/>
          <w:szCs w:val="24"/>
        </w:rPr>
        <w:t>, 16(2), 121–130.</w:t>
      </w:r>
    </w:p>
    <w:sectPr w:rsidR="00B159F4" w:rsidRPr="00E03CCE" w:rsidSect="00B379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44B" w:rsidRDefault="00A0744B" w:rsidP="002C74AF">
      <w:r>
        <w:separator/>
      </w:r>
    </w:p>
  </w:endnote>
  <w:endnote w:type="continuationSeparator" w:id="0">
    <w:p w:rsidR="00A0744B" w:rsidRDefault="00A0744B" w:rsidP="002C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Times New Roman"/>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E2" w:rsidRPr="00A103E2" w:rsidRDefault="00A103E2" w:rsidP="00A103E2">
    <w:pPr>
      <w:pStyle w:val="PlainText"/>
      <w:rPr>
        <w:rFonts w:ascii="Times New Roman" w:hAnsi="Times New Roman" w:cs="Times New Roman"/>
        <w:szCs w:val="22"/>
      </w:rPr>
    </w:pPr>
    <w:r w:rsidRPr="00A103E2">
      <w:rPr>
        <w:rFonts w:ascii="Times New Roman" w:hAnsi="Times New Roman" w:cs="Times New Roman"/>
        <w:szCs w:val="22"/>
      </w:rPr>
      <w:t xml:space="preserve">Paper presented at The 4th Copenhagen Conference on ’Emerging Multinationals’: </w:t>
    </w:r>
  </w:p>
  <w:p w:rsidR="00A103E2" w:rsidRPr="00A103E2" w:rsidRDefault="00A103E2" w:rsidP="00A103E2">
    <w:pPr>
      <w:pStyle w:val="PlainText"/>
      <w:rPr>
        <w:rFonts w:ascii="Times New Roman" w:hAnsi="Times New Roman" w:cs="Times New Roman"/>
        <w:szCs w:val="22"/>
      </w:rPr>
    </w:pPr>
    <w:r w:rsidRPr="00A103E2">
      <w:rPr>
        <w:rFonts w:ascii="Times New Roman" w:hAnsi="Times New Roman" w:cs="Times New Roman"/>
        <w:szCs w:val="22"/>
      </w:rPr>
      <w:t>Outward Investment from Emerging Economies, Copenhagen, Denmark, 9-10 October 2014</w:t>
    </w:r>
  </w:p>
  <w:p w:rsidR="00A103E2" w:rsidRDefault="00A10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44B" w:rsidRDefault="00A0744B" w:rsidP="002C74AF">
      <w:r>
        <w:separator/>
      </w:r>
    </w:p>
  </w:footnote>
  <w:footnote w:type="continuationSeparator" w:id="0">
    <w:p w:rsidR="00A0744B" w:rsidRDefault="00A0744B" w:rsidP="002C74AF">
      <w:r>
        <w:continuationSeparator/>
      </w:r>
    </w:p>
  </w:footnote>
  <w:footnote w:id="1">
    <w:p w:rsidR="005C7A1B" w:rsidRDefault="005C7A1B" w:rsidP="005C7A1B">
      <w:pPr>
        <w:pStyle w:val="FootnoteText"/>
      </w:pPr>
      <w:r>
        <w:rPr>
          <w:rStyle w:val="FootnoteReference"/>
        </w:rPr>
        <w:sym w:font="Symbol" w:char="F02B"/>
      </w:r>
      <w:r>
        <w:t xml:space="preserve"> </w:t>
      </w:r>
      <w:proofErr w:type="gramStart"/>
      <w:r>
        <w:t>Supported by the State Scholarship Fund of CSC No. 201307650004, China.</w:t>
      </w:r>
      <w:proofErr w:type="gramEnd"/>
    </w:p>
  </w:footnote>
  <w:footnote w:id="2">
    <w:p w:rsidR="005C7A1B" w:rsidRDefault="005C7A1B" w:rsidP="005C7A1B">
      <w:pPr>
        <w:pStyle w:val="FootnoteText"/>
      </w:pPr>
      <w:r>
        <w:rPr>
          <w:rStyle w:val="FootnoteReference"/>
        </w:rPr>
        <w:sym w:font="Symbol" w:char="F02A"/>
      </w:r>
      <w:r>
        <w:t xml:space="preserve"> To whom correspondence should be addressed at: SBS-EM, </w:t>
      </w:r>
      <w:proofErr w:type="spellStart"/>
      <w:r>
        <w:t>Université</w:t>
      </w:r>
      <w:proofErr w:type="spellEnd"/>
      <w:r>
        <w:t xml:space="preserve"> </w:t>
      </w:r>
      <w:proofErr w:type="spellStart"/>
      <w:r>
        <w:t>Libre</w:t>
      </w:r>
      <w:proofErr w:type="spellEnd"/>
      <w:r>
        <w:t xml:space="preserve"> de </w:t>
      </w:r>
      <w:proofErr w:type="spellStart"/>
      <w:r>
        <w:t>Bruxelles</w:t>
      </w:r>
      <w:proofErr w:type="spellEnd"/>
      <w:r>
        <w:t xml:space="preserve">, </w:t>
      </w:r>
      <w:proofErr w:type="gramStart"/>
      <w:r>
        <w:t>Avenue</w:t>
      </w:r>
      <w:proofErr w:type="gramEnd"/>
      <w:r>
        <w:t xml:space="preserve"> Franklin Roosevelt 50, 1050 Brussels. Email: mhensman@ulb.ac.be</w:t>
      </w:r>
    </w:p>
    <w:p w:rsidR="00A103E2" w:rsidRDefault="00A103E2" w:rsidP="005C7A1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5E6"/>
    <w:multiLevelType w:val="hybridMultilevel"/>
    <w:tmpl w:val="9B962E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EA63A9D"/>
    <w:multiLevelType w:val="hybridMultilevel"/>
    <w:tmpl w:val="8B8E2B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8904E3E"/>
    <w:multiLevelType w:val="hybridMultilevel"/>
    <w:tmpl w:val="C4D4826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4C755E71"/>
    <w:multiLevelType w:val="hybridMultilevel"/>
    <w:tmpl w:val="DDF229C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A471258"/>
    <w:multiLevelType w:val="hybridMultilevel"/>
    <w:tmpl w:val="C0AAF3A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6A8C4D03"/>
    <w:multiLevelType w:val="hybridMultilevel"/>
    <w:tmpl w:val="78FA7E0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2A"/>
    <w:rsid w:val="000007B8"/>
    <w:rsid w:val="00000A66"/>
    <w:rsid w:val="00001508"/>
    <w:rsid w:val="0000315D"/>
    <w:rsid w:val="00005245"/>
    <w:rsid w:val="00006818"/>
    <w:rsid w:val="00013802"/>
    <w:rsid w:val="000157DC"/>
    <w:rsid w:val="00021464"/>
    <w:rsid w:val="00026834"/>
    <w:rsid w:val="0003069A"/>
    <w:rsid w:val="00031EB4"/>
    <w:rsid w:val="00033F20"/>
    <w:rsid w:val="00037FD5"/>
    <w:rsid w:val="0004033C"/>
    <w:rsid w:val="00046912"/>
    <w:rsid w:val="0005042B"/>
    <w:rsid w:val="00053861"/>
    <w:rsid w:val="00053BE5"/>
    <w:rsid w:val="000541F8"/>
    <w:rsid w:val="00056830"/>
    <w:rsid w:val="00056A98"/>
    <w:rsid w:val="00060C13"/>
    <w:rsid w:val="000679EF"/>
    <w:rsid w:val="00067BCD"/>
    <w:rsid w:val="000777C0"/>
    <w:rsid w:val="00077A54"/>
    <w:rsid w:val="00081956"/>
    <w:rsid w:val="00082557"/>
    <w:rsid w:val="00087B02"/>
    <w:rsid w:val="00091D64"/>
    <w:rsid w:val="000964CF"/>
    <w:rsid w:val="000A0866"/>
    <w:rsid w:val="000A0B14"/>
    <w:rsid w:val="000A219C"/>
    <w:rsid w:val="000A4362"/>
    <w:rsid w:val="000A5846"/>
    <w:rsid w:val="000A604D"/>
    <w:rsid w:val="000A60EF"/>
    <w:rsid w:val="000B13B9"/>
    <w:rsid w:val="000B1B31"/>
    <w:rsid w:val="000B3C69"/>
    <w:rsid w:val="000B6DC0"/>
    <w:rsid w:val="000C0769"/>
    <w:rsid w:val="000C3A2D"/>
    <w:rsid w:val="000C4BE0"/>
    <w:rsid w:val="000C5BA8"/>
    <w:rsid w:val="000D0ACC"/>
    <w:rsid w:val="000D6394"/>
    <w:rsid w:val="000D7FDC"/>
    <w:rsid w:val="000E21A0"/>
    <w:rsid w:val="000E2E6D"/>
    <w:rsid w:val="000E324C"/>
    <w:rsid w:val="000E333C"/>
    <w:rsid w:val="000E3806"/>
    <w:rsid w:val="000E3AF6"/>
    <w:rsid w:val="000E5CA6"/>
    <w:rsid w:val="000F2224"/>
    <w:rsid w:val="000F256C"/>
    <w:rsid w:val="000F2ECA"/>
    <w:rsid w:val="000F6F4B"/>
    <w:rsid w:val="000F766D"/>
    <w:rsid w:val="00100258"/>
    <w:rsid w:val="001051B9"/>
    <w:rsid w:val="00105D09"/>
    <w:rsid w:val="001069F6"/>
    <w:rsid w:val="001071E1"/>
    <w:rsid w:val="00107E47"/>
    <w:rsid w:val="00110539"/>
    <w:rsid w:val="00121F53"/>
    <w:rsid w:val="00122A1C"/>
    <w:rsid w:val="00122A99"/>
    <w:rsid w:val="00123509"/>
    <w:rsid w:val="00125277"/>
    <w:rsid w:val="001269CC"/>
    <w:rsid w:val="001273EE"/>
    <w:rsid w:val="00131C68"/>
    <w:rsid w:val="00142550"/>
    <w:rsid w:val="00142ECD"/>
    <w:rsid w:val="001450B9"/>
    <w:rsid w:val="001454F3"/>
    <w:rsid w:val="00152145"/>
    <w:rsid w:val="00154E30"/>
    <w:rsid w:val="00156071"/>
    <w:rsid w:val="00156ED6"/>
    <w:rsid w:val="001618A9"/>
    <w:rsid w:val="0016444E"/>
    <w:rsid w:val="001668C5"/>
    <w:rsid w:val="001669E0"/>
    <w:rsid w:val="00166F80"/>
    <w:rsid w:val="001733D1"/>
    <w:rsid w:val="001744DA"/>
    <w:rsid w:val="0017492A"/>
    <w:rsid w:val="00177579"/>
    <w:rsid w:val="00180326"/>
    <w:rsid w:val="00181990"/>
    <w:rsid w:val="0018668B"/>
    <w:rsid w:val="00186AC1"/>
    <w:rsid w:val="00186AC9"/>
    <w:rsid w:val="00187925"/>
    <w:rsid w:val="00190A63"/>
    <w:rsid w:val="00190BEB"/>
    <w:rsid w:val="00191A71"/>
    <w:rsid w:val="0019429A"/>
    <w:rsid w:val="001A0F1B"/>
    <w:rsid w:val="001A22F4"/>
    <w:rsid w:val="001A4B74"/>
    <w:rsid w:val="001A6F5D"/>
    <w:rsid w:val="001A76EC"/>
    <w:rsid w:val="001A7E5E"/>
    <w:rsid w:val="001B2E72"/>
    <w:rsid w:val="001B3AE2"/>
    <w:rsid w:val="001B7AE7"/>
    <w:rsid w:val="001B7C3D"/>
    <w:rsid w:val="001B7DF8"/>
    <w:rsid w:val="001C0936"/>
    <w:rsid w:val="001C0E09"/>
    <w:rsid w:val="001C205D"/>
    <w:rsid w:val="001C2BA5"/>
    <w:rsid w:val="001C4D22"/>
    <w:rsid w:val="001C7466"/>
    <w:rsid w:val="001D0BF9"/>
    <w:rsid w:val="001D3F19"/>
    <w:rsid w:val="001D55B6"/>
    <w:rsid w:val="001E17CD"/>
    <w:rsid w:val="001E1FF8"/>
    <w:rsid w:val="001E2378"/>
    <w:rsid w:val="001F1A3D"/>
    <w:rsid w:val="001F6B5D"/>
    <w:rsid w:val="00211049"/>
    <w:rsid w:val="00214428"/>
    <w:rsid w:val="00223D12"/>
    <w:rsid w:val="0022401E"/>
    <w:rsid w:val="0022466C"/>
    <w:rsid w:val="00226BB9"/>
    <w:rsid w:val="00227D8B"/>
    <w:rsid w:val="00232AFE"/>
    <w:rsid w:val="00233866"/>
    <w:rsid w:val="0023401B"/>
    <w:rsid w:val="00235748"/>
    <w:rsid w:val="0023674B"/>
    <w:rsid w:val="0024012E"/>
    <w:rsid w:val="0024243D"/>
    <w:rsid w:val="00243DF6"/>
    <w:rsid w:val="002469BB"/>
    <w:rsid w:val="00257D13"/>
    <w:rsid w:val="0026265A"/>
    <w:rsid w:val="00262ADF"/>
    <w:rsid w:val="00264C55"/>
    <w:rsid w:val="00270992"/>
    <w:rsid w:val="002717C1"/>
    <w:rsid w:val="00275212"/>
    <w:rsid w:val="00277F90"/>
    <w:rsid w:val="00291A17"/>
    <w:rsid w:val="00293054"/>
    <w:rsid w:val="00293F30"/>
    <w:rsid w:val="002A18E6"/>
    <w:rsid w:val="002A2374"/>
    <w:rsid w:val="002A4A64"/>
    <w:rsid w:val="002A5DC3"/>
    <w:rsid w:val="002A6A54"/>
    <w:rsid w:val="002A6BDD"/>
    <w:rsid w:val="002A7309"/>
    <w:rsid w:val="002A7B63"/>
    <w:rsid w:val="002B2A47"/>
    <w:rsid w:val="002B5547"/>
    <w:rsid w:val="002B7521"/>
    <w:rsid w:val="002C61EE"/>
    <w:rsid w:val="002C62D8"/>
    <w:rsid w:val="002C74AF"/>
    <w:rsid w:val="002D015C"/>
    <w:rsid w:val="002D12A6"/>
    <w:rsid w:val="002D23B3"/>
    <w:rsid w:val="002D275B"/>
    <w:rsid w:val="002D4090"/>
    <w:rsid w:val="002D5479"/>
    <w:rsid w:val="002D5E8D"/>
    <w:rsid w:val="002D602A"/>
    <w:rsid w:val="002E00DF"/>
    <w:rsid w:val="002E05D1"/>
    <w:rsid w:val="002E1328"/>
    <w:rsid w:val="002E596A"/>
    <w:rsid w:val="002E5F07"/>
    <w:rsid w:val="002E7F33"/>
    <w:rsid w:val="002F2433"/>
    <w:rsid w:val="00301F10"/>
    <w:rsid w:val="0030219F"/>
    <w:rsid w:val="00303829"/>
    <w:rsid w:val="0030664E"/>
    <w:rsid w:val="00307182"/>
    <w:rsid w:val="00311BDB"/>
    <w:rsid w:val="00313F2E"/>
    <w:rsid w:val="00314CEB"/>
    <w:rsid w:val="003179E6"/>
    <w:rsid w:val="00321EF5"/>
    <w:rsid w:val="003250EB"/>
    <w:rsid w:val="00330582"/>
    <w:rsid w:val="00330CFC"/>
    <w:rsid w:val="0033134E"/>
    <w:rsid w:val="0033457A"/>
    <w:rsid w:val="00334FE8"/>
    <w:rsid w:val="003354C4"/>
    <w:rsid w:val="00337521"/>
    <w:rsid w:val="00341266"/>
    <w:rsid w:val="0034132A"/>
    <w:rsid w:val="003420A3"/>
    <w:rsid w:val="0034398E"/>
    <w:rsid w:val="00344D70"/>
    <w:rsid w:val="0034628D"/>
    <w:rsid w:val="003466F7"/>
    <w:rsid w:val="00347475"/>
    <w:rsid w:val="0035013E"/>
    <w:rsid w:val="0035084D"/>
    <w:rsid w:val="0035167D"/>
    <w:rsid w:val="0035388F"/>
    <w:rsid w:val="00353915"/>
    <w:rsid w:val="00353F1E"/>
    <w:rsid w:val="00357E12"/>
    <w:rsid w:val="00365BEC"/>
    <w:rsid w:val="0037180A"/>
    <w:rsid w:val="00371C36"/>
    <w:rsid w:val="00372888"/>
    <w:rsid w:val="003765F9"/>
    <w:rsid w:val="00376857"/>
    <w:rsid w:val="00377CC9"/>
    <w:rsid w:val="00380186"/>
    <w:rsid w:val="0038254D"/>
    <w:rsid w:val="00390403"/>
    <w:rsid w:val="00393169"/>
    <w:rsid w:val="00393325"/>
    <w:rsid w:val="0039438B"/>
    <w:rsid w:val="003A5459"/>
    <w:rsid w:val="003A6162"/>
    <w:rsid w:val="003A679D"/>
    <w:rsid w:val="003A70F7"/>
    <w:rsid w:val="003A762E"/>
    <w:rsid w:val="003B5983"/>
    <w:rsid w:val="003C06DA"/>
    <w:rsid w:val="003C141F"/>
    <w:rsid w:val="003C336B"/>
    <w:rsid w:val="003C39E7"/>
    <w:rsid w:val="003C7713"/>
    <w:rsid w:val="003D57C9"/>
    <w:rsid w:val="003E056D"/>
    <w:rsid w:val="003E2E4D"/>
    <w:rsid w:val="003E7963"/>
    <w:rsid w:val="003E7A10"/>
    <w:rsid w:val="003F3114"/>
    <w:rsid w:val="003F3C8F"/>
    <w:rsid w:val="003F3E31"/>
    <w:rsid w:val="003F4CC6"/>
    <w:rsid w:val="003F5391"/>
    <w:rsid w:val="004035F9"/>
    <w:rsid w:val="00404C16"/>
    <w:rsid w:val="00406081"/>
    <w:rsid w:val="004079A1"/>
    <w:rsid w:val="004117BC"/>
    <w:rsid w:val="00414B64"/>
    <w:rsid w:val="00414D84"/>
    <w:rsid w:val="00417056"/>
    <w:rsid w:val="00421624"/>
    <w:rsid w:val="00421B6A"/>
    <w:rsid w:val="00423681"/>
    <w:rsid w:val="00425BB8"/>
    <w:rsid w:val="004367BD"/>
    <w:rsid w:val="00437A12"/>
    <w:rsid w:val="00437F8E"/>
    <w:rsid w:val="0044105F"/>
    <w:rsid w:val="00442033"/>
    <w:rsid w:val="00442ACB"/>
    <w:rsid w:val="00442D27"/>
    <w:rsid w:val="00442F0C"/>
    <w:rsid w:val="0044574A"/>
    <w:rsid w:val="0044693E"/>
    <w:rsid w:val="004506A3"/>
    <w:rsid w:val="00452259"/>
    <w:rsid w:val="00453EFE"/>
    <w:rsid w:val="00454007"/>
    <w:rsid w:val="00473EB8"/>
    <w:rsid w:val="00474079"/>
    <w:rsid w:val="0047495D"/>
    <w:rsid w:val="00475885"/>
    <w:rsid w:val="00477B5B"/>
    <w:rsid w:val="004818EE"/>
    <w:rsid w:val="00482029"/>
    <w:rsid w:val="0048235D"/>
    <w:rsid w:val="00484719"/>
    <w:rsid w:val="0048577F"/>
    <w:rsid w:val="0048760C"/>
    <w:rsid w:val="004935AD"/>
    <w:rsid w:val="00495A6E"/>
    <w:rsid w:val="004A306F"/>
    <w:rsid w:val="004A471C"/>
    <w:rsid w:val="004A5E59"/>
    <w:rsid w:val="004A64CC"/>
    <w:rsid w:val="004B0D4E"/>
    <w:rsid w:val="004B0E74"/>
    <w:rsid w:val="004B16A8"/>
    <w:rsid w:val="004B1E27"/>
    <w:rsid w:val="004C31D9"/>
    <w:rsid w:val="004C48A4"/>
    <w:rsid w:val="004C7EE8"/>
    <w:rsid w:val="004D2D2D"/>
    <w:rsid w:val="004D6E37"/>
    <w:rsid w:val="004E17DA"/>
    <w:rsid w:val="004E1917"/>
    <w:rsid w:val="004E20EA"/>
    <w:rsid w:val="004E37E2"/>
    <w:rsid w:val="004E4575"/>
    <w:rsid w:val="004F4BA4"/>
    <w:rsid w:val="004F6591"/>
    <w:rsid w:val="0050164B"/>
    <w:rsid w:val="00502D3F"/>
    <w:rsid w:val="005040D4"/>
    <w:rsid w:val="005053E7"/>
    <w:rsid w:val="005073C7"/>
    <w:rsid w:val="00507CF8"/>
    <w:rsid w:val="00511FAB"/>
    <w:rsid w:val="00513E0E"/>
    <w:rsid w:val="00514DF7"/>
    <w:rsid w:val="005151BB"/>
    <w:rsid w:val="005151F4"/>
    <w:rsid w:val="00515449"/>
    <w:rsid w:val="0051624F"/>
    <w:rsid w:val="00516A6E"/>
    <w:rsid w:val="00516BE5"/>
    <w:rsid w:val="005239C2"/>
    <w:rsid w:val="00524A42"/>
    <w:rsid w:val="0052757B"/>
    <w:rsid w:val="00530D74"/>
    <w:rsid w:val="00534409"/>
    <w:rsid w:val="00535022"/>
    <w:rsid w:val="0054163C"/>
    <w:rsid w:val="00543735"/>
    <w:rsid w:val="00544693"/>
    <w:rsid w:val="00544BC9"/>
    <w:rsid w:val="00546A83"/>
    <w:rsid w:val="00547B5B"/>
    <w:rsid w:val="00552140"/>
    <w:rsid w:val="00554AD9"/>
    <w:rsid w:val="00556199"/>
    <w:rsid w:val="00563F60"/>
    <w:rsid w:val="00567AA2"/>
    <w:rsid w:val="005714DD"/>
    <w:rsid w:val="0057193C"/>
    <w:rsid w:val="005733EF"/>
    <w:rsid w:val="00574396"/>
    <w:rsid w:val="00576514"/>
    <w:rsid w:val="005809A1"/>
    <w:rsid w:val="00582437"/>
    <w:rsid w:val="00584035"/>
    <w:rsid w:val="0058416E"/>
    <w:rsid w:val="00587D28"/>
    <w:rsid w:val="00590353"/>
    <w:rsid w:val="00592F2B"/>
    <w:rsid w:val="005A0910"/>
    <w:rsid w:val="005A6DED"/>
    <w:rsid w:val="005B33F2"/>
    <w:rsid w:val="005B3F8B"/>
    <w:rsid w:val="005C4380"/>
    <w:rsid w:val="005C502C"/>
    <w:rsid w:val="005C5D44"/>
    <w:rsid w:val="005C7A1B"/>
    <w:rsid w:val="005D3E56"/>
    <w:rsid w:val="005D5AE5"/>
    <w:rsid w:val="005E0908"/>
    <w:rsid w:val="005E2303"/>
    <w:rsid w:val="005E45AB"/>
    <w:rsid w:val="005F0227"/>
    <w:rsid w:val="006002E3"/>
    <w:rsid w:val="00606D57"/>
    <w:rsid w:val="00607684"/>
    <w:rsid w:val="00607EE6"/>
    <w:rsid w:val="00611D75"/>
    <w:rsid w:val="006134BD"/>
    <w:rsid w:val="0061412E"/>
    <w:rsid w:val="00614733"/>
    <w:rsid w:val="006151FF"/>
    <w:rsid w:val="00616E98"/>
    <w:rsid w:val="0062319C"/>
    <w:rsid w:val="0062338D"/>
    <w:rsid w:val="006234AF"/>
    <w:rsid w:val="00626D4B"/>
    <w:rsid w:val="0063101A"/>
    <w:rsid w:val="00631261"/>
    <w:rsid w:val="00631BB0"/>
    <w:rsid w:val="00632687"/>
    <w:rsid w:val="00635056"/>
    <w:rsid w:val="00635FF6"/>
    <w:rsid w:val="00636680"/>
    <w:rsid w:val="006433D0"/>
    <w:rsid w:val="00643E0D"/>
    <w:rsid w:val="0064548A"/>
    <w:rsid w:val="00645FAD"/>
    <w:rsid w:val="00653165"/>
    <w:rsid w:val="00653362"/>
    <w:rsid w:val="006616BD"/>
    <w:rsid w:val="00662B47"/>
    <w:rsid w:val="006633B4"/>
    <w:rsid w:val="00665952"/>
    <w:rsid w:val="006706D3"/>
    <w:rsid w:val="0067093F"/>
    <w:rsid w:val="00672B5E"/>
    <w:rsid w:val="00672EED"/>
    <w:rsid w:val="00674C89"/>
    <w:rsid w:val="00676539"/>
    <w:rsid w:val="006807A2"/>
    <w:rsid w:val="0068163B"/>
    <w:rsid w:val="00681E88"/>
    <w:rsid w:val="00684676"/>
    <w:rsid w:val="00684F58"/>
    <w:rsid w:val="0068702A"/>
    <w:rsid w:val="00691D2E"/>
    <w:rsid w:val="00697823"/>
    <w:rsid w:val="006A0A9A"/>
    <w:rsid w:val="006B1997"/>
    <w:rsid w:val="006B3CB9"/>
    <w:rsid w:val="006B6046"/>
    <w:rsid w:val="006C2E6E"/>
    <w:rsid w:val="006C70B5"/>
    <w:rsid w:val="006C739D"/>
    <w:rsid w:val="006D121C"/>
    <w:rsid w:val="006D2354"/>
    <w:rsid w:val="006D2822"/>
    <w:rsid w:val="006D342D"/>
    <w:rsid w:val="006D5F61"/>
    <w:rsid w:val="006D7022"/>
    <w:rsid w:val="006E13F5"/>
    <w:rsid w:val="006E3107"/>
    <w:rsid w:val="006E3640"/>
    <w:rsid w:val="006E44F8"/>
    <w:rsid w:val="006E6FAE"/>
    <w:rsid w:val="006F719D"/>
    <w:rsid w:val="007001BF"/>
    <w:rsid w:val="007024FE"/>
    <w:rsid w:val="00703BB4"/>
    <w:rsid w:val="00706A4D"/>
    <w:rsid w:val="00707FBD"/>
    <w:rsid w:val="00710571"/>
    <w:rsid w:val="00713934"/>
    <w:rsid w:val="007168AF"/>
    <w:rsid w:val="0071767F"/>
    <w:rsid w:val="007207C7"/>
    <w:rsid w:val="00725F9E"/>
    <w:rsid w:val="007307CB"/>
    <w:rsid w:val="0074118F"/>
    <w:rsid w:val="00743C64"/>
    <w:rsid w:val="007444EB"/>
    <w:rsid w:val="0074472A"/>
    <w:rsid w:val="00755F1A"/>
    <w:rsid w:val="0075710F"/>
    <w:rsid w:val="00757466"/>
    <w:rsid w:val="007609A9"/>
    <w:rsid w:val="00762488"/>
    <w:rsid w:val="007634AA"/>
    <w:rsid w:val="00764AD0"/>
    <w:rsid w:val="00764E01"/>
    <w:rsid w:val="00771D00"/>
    <w:rsid w:val="007734DA"/>
    <w:rsid w:val="007742FE"/>
    <w:rsid w:val="0078476A"/>
    <w:rsid w:val="00786A12"/>
    <w:rsid w:val="0079026D"/>
    <w:rsid w:val="00792860"/>
    <w:rsid w:val="00795EBF"/>
    <w:rsid w:val="00796321"/>
    <w:rsid w:val="007969E2"/>
    <w:rsid w:val="007977B2"/>
    <w:rsid w:val="007A00DB"/>
    <w:rsid w:val="007A4AE1"/>
    <w:rsid w:val="007B12B7"/>
    <w:rsid w:val="007B1475"/>
    <w:rsid w:val="007C0091"/>
    <w:rsid w:val="007C489B"/>
    <w:rsid w:val="007C6CBF"/>
    <w:rsid w:val="007D03C1"/>
    <w:rsid w:val="007D11DA"/>
    <w:rsid w:val="007D1481"/>
    <w:rsid w:val="007D313D"/>
    <w:rsid w:val="007E0C42"/>
    <w:rsid w:val="007E15AF"/>
    <w:rsid w:val="007E5504"/>
    <w:rsid w:val="007E6267"/>
    <w:rsid w:val="007E6601"/>
    <w:rsid w:val="007E67B1"/>
    <w:rsid w:val="007F16C6"/>
    <w:rsid w:val="007F7630"/>
    <w:rsid w:val="008020E2"/>
    <w:rsid w:val="008060E6"/>
    <w:rsid w:val="008079D8"/>
    <w:rsid w:val="00813810"/>
    <w:rsid w:val="00817064"/>
    <w:rsid w:val="008208D7"/>
    <w:rsid w:val="00822285"/>
    <w:rsid w:val="00823875"/>
    <w:rsid w:val="00823E4F"/>
    <w:rsid w:val="008247AE"/>
    <w:rsid w:val="0082593C"/>
    <w:rsid w:val="00826094"/>
    <w:rsid w:val="008263F2"/>
    <w:rsid w:val="008312B7"/>
    <w:rsid w:val="00831E91"/>
    <w:rsid w:val="00836358"/>
    <w:rsid w:val="00837793"/>
    <w:rsid w:val="008460ED"/>
    <w:rsid w:val="00846247"/>
    <w:rsid w:val="00846401"/>
    <w:rsid w:val="008471DA"/>
    <w:rsid w:val="008519FB"/>
    <w:rsid w:val="00852F0D"/>
    <w:rsid w:val="008607C5"/>
    <w:rsid w:val="00860C49"/>
    <w:rsid w:val="00862BE6"/>
    <w:rsid w:val="008673D4"/>
    <w:rsid w:val="00870411"/>
    <w:rsid w:val="00877C64"/>
    <w:rsid w:val="0088151E"/>
    <w:rsid w:val="0088577E"/>
    <w:rsid w:val="00885A2B"/>
    <w:rsid w:val="00896A9A"/>
    <w:rsid w:val="00896DDF"/>
    <w:rsid w:val="008A354E"/>
    <w:rsid w:val="008A3C98"/>
    <w:rsid w:val="008A6D3B"/>
    <w:rsid w:val="008B4E03"/>
    <w:rsid w:val="008B7E09"/>
    <w:rsid w:val="008C1EED"/>
    <w:rsid w:val="008C2A54"/>
    <w:rsid w:val="008D098F"/>
    <w:rsid w:val="008D1DDA"/>
    <w:rsid w:val="008D3B03"/>
    <w:rsid w:val="008D71ED"/>
    <w:rsid w:val="008E5D11"/>
    <w:rsid w:val="008F5D32"/>
    <w:rsid w:val="00900A5B"/>
    <w:rsid w:val="0090326C"/>
    <w:rsid w:val="009156DD"/>
    <w:rsid w:val="009215A5"/>
    <w:rsid w:val="00921DE2"/>
    <w:rsid w:val="00922D58"/>
    <w:rsid w:val="00923104"/>
    <w:rsid w:val="009237DA"/>
    <w:rsid w:val="009238A4"/>
    <w:rsid w:val="009242FB"/>
    <w:rsid w:val="00925A79"/>
    <w:rsid w:val="00927A9A"/>
    <w:rsid w:val="00933EA0"/>
    <w:rsid w:val="00934858"/>
    <w:rsid w:val="0094254A"/>
    <w:rsid w:val="00943937"/>
    <w:rsid w:val="009447D2"/>
    <w:rsid w:val="00944D23"/>
    <w:rsid w:val="009459A5"/>
    <w:rsid w:val="00952B9F"/>
    <w:rsid w:val="009541F1"/>
    <w:rsid w:val="0095431D"/>
    <w:rsid w:val="009547CF"/>
    <w:rsid w:val="0095483D"/>
    <w:rsid w:val="0095657F"/>
    <w:rsid w:val="00956D14"/>
    <w:rsid w:val="00960BBB"/>
    <w:rsid w:val="0096445E"/>
    <w:rsid w:val="00967DA3"/>
    <w:rsid w:val="009716CA"/>
    <w:rsid w:val="0097507C"/>
    <w:rsid w:val="0099055C"/>
    <w:rsid w:val="00990623"/>
    <w:rsid w:val="009935C2"/>
    <w:rsid w:val="00996BF7"/>
    <w:rsid w:val="00997680"/>
    <w:rsid w:val="00997768"/>
    <w:rsid w:val="009A440E"/>
    <w:rsid w:val="009A4E74"/>
    <w:rsid w:val="009B14BD"/>
    <w:rsid w:val="009B3686"/>
    <w:rsid w:val="009B5BBD"/>
    <w:rsid w:val="009B7EBC"/>
    <w:rsid w:val="009C2F33"/>
    <w:rsid w:val="009C49A8"/>
    <w:rsid w:val="009C5BF7"/>
    <w:rsid w:val="009D0EA9"/>
    <w:rsid w:val="009E2F1E"/>
    <w:rsid w:val="009E3324"/>
    <w:rsid w:val="009E7C3B"/>
    <w:rsid w:val="009F35FD"/>
    <w:rsid w:val="009F3751"/>
    <w:rsid w:val="009F4572"/>
    <w:rsid w:val="00A005D3"/>
    <w:rsid w:val="00A0222B"/>
    <w:rsid w:val="00A02F91"/>
    <w:rsid w:val="00A058F2"/>
    <w:rsid w:val="00A0744B"/>
    <w:rsid w:val="00A103E2"/>
    <w:rsid w:val="00A11366"/>
    <w:rsid w:val="00A13A9F"/>
    <w:rsid w:val="00A21078"/>
    <w:rsid w:val="00A220C4"/>
    <w:rsid w:val="00A224E2"/>
    <w:rsid w:val="00A22DE5"/>
    <w:rsid w:val="00A2309C"/>
    <w:rsid w:val="00A239F3"/>
    <w:rsid w:val="00A24A3F"/>
    <w:rsid w:val="00A30C7D"/>
    <w:rsid w:val="00A31564"/>
    <w:rsid w:val="00A4296A"/>
    <w:rsid w:val="00A4772C"/>
    <w:rsid w:val="00A52608"/>
    <w:rsid w:val="00A5697E"/>
    <w:rsid w:val="00A56B95"/>
    <w:rsid w:val="00A571E4"/>
    <w:rsid w:val="00A61893"/>
    <w:rsid w:val="00A7255B"/>
    <w:rsid w:val="00A767CE"/>
    <w:rsid w:val="00A833E3"/>
    <w:rsid w:val="00A84CFF"/>
    <w:rsid w:val="00A85AD9"/>
    <w:rsid w:val="00A85EC6"/>
    <w:rsid w:val="00A91650"/>
    <w:rsid w:val="00A9176C"/>
    <w:rsid w:val="00A932B9"/>
    <w:rsid w:val="00A959E4"/>
    <w:rsid w:val="00A97151"/>
    <w:rsid w:val="00AA2AE3"/>
    <w:rsid w:val="00AA4034"/>
    <w:rsid w:val="00AA7412"/>
    <w:rsid w:val="00AA761E"/>
    <w:rsid w:val="00AB2D09"/>
    <w:rsid w:val="00AB3BBD"/>
    <w:rsid w:val="00AB4AC0"/>
    <w:rsid w:val="00AB5842"/>
    <w:rsid w:val="00AB630D"/>
    <w:rsid w:val="00AB6B8E"/>
    <w:rsid w:val="00AB7072"/>
    <w:rsid w:val="00AC0804"/>
    <w:rsid w:val="00AC47F8"/>
    <w:rsid w:val="00AC6A4B"/>
    <w:rsid w:val="00AC7B5F"/>
    <w:rsid w:val="00AD14A0"/>
    <w:rsid w:val="00AD2926"/>
    <w:rsid w:val="00AD7AA7"/>
    <w:rsid w:val="00AE400B"/>
    <w:rsid w:val="00AF2676"/>
    <w:rsid w:val="00AF3E6D"/>
    <w:rsid w:val="00AF45AA"/>
    <w:rsid w:val="00AF4D3D"/>
    <w:rsid w:val="00AF5E55"/>
    <w:rsid w:val="00AF68E7"/>
    <w:rsid w:val="00B0037C"/>
    <w:rsid w:val="00B0417C"/>
    <w:rsid w:val="00B0433B"/>
    <w:rsid w:val="00B100AB"/>
    <w:rsid w:val="00B10C29"/>
    <w:rsid w:val="00B11020"/>
    <w:rsid w:val="00B13464"/>
    <w:rsid w:val="00B159F4"/>
    <w:rsid w:val="00B21264"/>
    <w:rsid w:val="00B21F25"/>
    <w:rsid w:val="00B251D6"/>
    <w:rsid w:val="00B264C3"/>
    <w:rsid w:val="00B2726A"/>
    <w:rsid w:val="00B32D49"/>
    <w:rsid w:val="00B35869"/>
    <w:rsid w:val="00B36A40"/>
    <w:rsid w:val="00B37952"/>
    <w:rsid w:val="00B379C5"/>
    <w:rsid w:val="00B43574"/>
    <w:rsid w:val="00B45205"/>
    <w:rsid w:val="00B46B31"/>
    <w:rsid w:val="00B504EE"/>
    <w:rsid w:val="00B50930"/>
    <w:rsid w:val="00B50DA5"/>
    <w:rsid w:val="00B51D75"/>
    <w:rsid w:val="00B52776"/>
    <w:rsid w:val="00B52AAD"/>
    <w:rsid w:val="00B533F5"/>
    <w:rsid w:val="00B54D48"/>
    <w:rsid w:val="00B54D89"/>
    <w:rsid w:val="00B55F4E"/>
    <w:rsid w:val="00B5653A"/>
    <w:rsid w:val="00B60AF6"/>
    <w:rsid w:val="00B61668"/>
    <w:rsid w:val="00B63B5C"/>
    <w:rsid w:val="00B7040B"/>
    <w:rsid w:val="00B70E27"/>
    <w:rsid w:val="00B70FA9"/>
    <w:rsid w:val="00B73489"/>
    <w:rsid w:val="00B748A9"/>
    <w:rsid w:val="00B7689E"/>
    <w:rsid w:val="00B77DFA"/>
    <w:rsid w:val="00B85A63"/>
    <w:rsid w:val="00B87436"/>
    <w:rsid w:val="00B9623F"/>
    <w:rsid w:val="00B9656A"/>
    <w:rsid w:val="00B97770"/>
    <w:rsid w:val="00B977D3"/>
    <w:rsid w:val="00BA01DE"/>
    <w:rsid w:val="00BA0AF6"/>
    <w:rsid w:val="00BA4E02"/>
    <w:rsid w:val="00BA5619"/>
    <w:rsid w:val="00BA721D"/>
    <w:rsid w:val="00BB1431"/>
    <w:rsid w:val="00BB1813"/>
    <w:rsid w:val="00BB25E2"/>
    <w:rsid w:val="00BB2D54"/>
    <w:rsid w:val="00BB588C"/>
    <w:rsid w:val="00BB7332"/>
    <w:rsid w:val="00BB7EBD"/>
    <w:rsid w:val="00BC1ADE"/>
    <w:rsid w:val="00BC3C80"/>
    <w:rsid w:val="00BC43D9"/>
    <w:rsid w:val="00BC4404"/>
    <w:rsid w:val="00BC6415"/>
    <w:rsid w:val="00BC6646"/>
    <w:rsid w:val="00BD09E1"/>
    <w:rsid w:val="00BD2FB9"/>
    <w:rsid w:val="00BD5858"/>
    <w:rsid w:val="00BD6C92"/>
    <w:rsid w:val="00BD7300"/>
    <w:rsid w:val="00BD7FE2"/>
    <w:rsid w:val="00BE2F6E"/>
    <w:rsid w:val="00BE66F7"/>
    <w:rsid w:val="00BE74F9"/>
    <w:rsid w:val="00BF146B"/>
    <w:rsid w:val="00BF5CAE"/>
    <w:rsid w:val="00BF7048"/>
    <w:rsid w:val="00C06521"/>
    <w:rsid w:val="00C07470"/>
    <w:rsid w:val="00C11C19"/>
    <w:rsid w:val="00C12FBA"/>
    <w:rsid w:val="00C17C6A"/>
    <w:rsid w:val="00C2087A"/>
    <w:rsid w:val="00C2289D"/>
    <w:rsid w:val="00C241A2"/>
    <w:rsid w:val="00C27513"/>
    <w:rsid w:val="00C3215D"/>
    <w:rsid w:val="00C338FC"/>
    <w:rsid w:val="00C34745"/>
    <w:rsid w:val="00C36139"/>
    <w:rsid w:val="00C3659F"/>
    <w:rsid w:val="00C42086"/>
    <w:rsid w:val="00C45035"/>
    <w:rsid w:val="00C45709"/>
    <w:rsid w:val="00C5339E"/>
    <w:rsid w:val="00C608F5"/>
    <w:rsid w:val="00C6266D"/>
    <w:rsid w:val="00C6540F"/>
    <w:rsid w:val="00C66FB1"/>
    <w:rsid w:val="00C73BC5"/>
    <w:rsid w:val="00C73DE8"/>
    <w:rsid w:val="00C768DD"/>
    <w:rsid w:val="00C80CA5"/>
    <w:rsid w:val="00C80D0F"/>
    <w:rsid w:val="00C813F7"/>
    <w:rsid w:val="00C85D80"/>
    <w:rsid w:val="00C860C7"/>
    <w:rsid w:val="00C93878"/>
    <w:rsid w:val="00C9654C"/>
    <w:rsid w:val="00CB0A7D"/>
    <w:rsid w:val="00CB36C1"/>
    <w:rsid w:val="00CC07A4"/>
    <w:rsid w:val="00CC3CB9"/>
    <w:rsid w:val="00CC5AB4"/>
    <w:rsid w:val="00CD1374"/>
    <w:rsid w:val="00CD201C"/>
    <w:rsid w:val="00CD5381"/>
    <w:rsid w:val="00CD55F1"/>
    <w:rsid w:val="00CD6DF5"/>
    <w:rsid w:val="00CE06A2"/>
    <w:rsid w:val="00CE0CE2"/>
    <w:rsid w:val="00CE188E"/>
    <w:rsid w:val="00CE1EB6"/>
    <w:rsid w:val="00CE2D53"/>
    <w:rsid w:val="00CF1F51"/>
    <w:rsid w:val="00CF2EB1"/>
    <w:rsid w:val="00CF34B1"/>
    <w:rsid w:val="00CF468D"/>
    <w:rsid w:val="00CF6724"/>
    <w:rsid w:val="00CF73C2"/>
    <w:rsid w:val="00D02AA0"/>
    <w:rsid w:val="00D0566F"/>
    <w:rsid w:val="00D06C5B"/>
    <w:rsid w:val="00D079CF"/>
    <w:rsid w:val="00D12504"/>
    <w:rsid w:val="00D139DC"/>
    <w:rsid w:val="00D147D3"/>
    <w:rsid w:val="00D15925"/>
    <w:rsid w:val="00D17D4C"/>
    <w:rsid w:val="00D22517"/>
    <w:rsid w:val="00D228A1"/>
    <w:rsid w:val="00D2378B"/>
    <w:rsid w:val="00D26E20"/>
    <w:rsid w:val="00D31220"/>
    <w:rsid w:val="00D319F6"/>
    <w:rsid w:val="00D457C9"/>
    <w:rsid w:val="00D468D9"/>
    <w:rsid w:val="00D477F0"/>
    <w:rsid w:val="00D522E8"/>
    <w:rsid w:val="00D53D8C"/>
    <w:rsid w:val="00D602EC"/>
    <w:rsid w:val="00D626A8"/>
    <w:rsid w:val="00D62EF4"/>
    <w:rsid w:val="00D6377F"/>
    <w:rsid w:val="00D6756C"/>
    <w:rsid w:val="00D704CC"/>
    <w:rsid w:val="00D730FF"/>
    <w:rsid w:val="00D82DAC"/>
    <w:rsid w:val="00D83667"/>
    <w:rsid w:val="00D942F5"/>
    <w:rsid w:val="00D9470F"/>
    <w:rsid w:val="00D969D5"/>
    <w:rsid w:val="00DA1E20"/>
    <w:rsid w:val="00DA2FFC"/>
    <w:rsid w:val="00DA3FEA"/>
    <w:rsid w:val="00DA693D"/>
    <w:rsid w:val="00DA7478"/>
    <w:rsid w:val="00DB397C"/>
    <w:rsid w:val="00DC0BDD"/>
    <w:rsid w:val="00DC1E94"/>
    <w:rsid w:val="00DC3612"/>
    <w:rsid w:val="00DC3A3E"/>
    <w:rsid w:val="00DC49B6"/>
    <w:rsid w:val="00DC539F"/>
    <w:rsid w:val="00DC7615"/>
    <w:rsid w:val="00DD06B1"/>
    <w:rsid w:val="00DD2193"/>
    <w:rsid w:val="00DD2C45"/>
    <w:rsid w:val="00DD57B7"/>
    <w:rsid w:val="00DE12EB"/>
    <w:rsid w:val="00DE3794"/>
    <w:rsid w:val="00DE47A5"/>
    <w:rsid w:val="00DF0A65"/>
    <w:rsid w:val="00DF2EEE"/>
    <w:rsid w:val="00DF799B"/>
    <w:rsid w:val="00E028C4"/>
    <w:rsid w:val="00E03484"/>
    <w:rsid w:val="00E03486"/>
    <w:rsid w:val="00E03CCE"/>
    <w:rsid w:val="00E04063"/>
    <w:rsid w:val="00E05D84"/>
    <w:rsid w:val="00E06683"/>
    <w:rsid w:val="00E076AB"/>
    <w:rsid w:val="00E07AA7"/>
    <w:rsid w:val="00E11061"/>
    <w:rsid w:val="00E14198"/>
    <w:rsid w:val="00E14A18"/>
    <w:rsid w:val="00E15D3B"/>
    <w:rsid w:val="00E175FB"/>
    <w:rsid w:val="00E17D7B"/>
    <w:rsid w:val="00E25BAF"/>
    <w:rsid w:val="00E272AA"/>
    <w:rsid w:val="00E33B39"/>
    <w:rsid w:val="00E435D0"/>
    <w:rsid w:val="00E4664C"/>
    <w:rsid w:val="00E51C6F"/>
    <w:rsid w:val="00E53A67"/>
    <w:rsid w:val="00E56108"/>
    <w:rsid w:val="00E57096"/>
    <w:rsid w:val="00E57D42"/>
    <w:rsid w:val="00E57FB0"/>
    <w:rsid w:val="00E613E7"/>
    <w:rsid w:val="00E632E9"/>
    <w:rsid w:val="00E71670"/>
    <w:rsid w:val="00E75D65"/>
    <w:rsid w:val="00E77035"/>
    <w:rsid w:val="00E77F43"/>
    <w:rsid w:val="00E85D87"/>
    <w:rsid w:val="00E87411"/>
    <w:rsid w:val="00E9048A"/>
    <w:rsid w:val="00E91F37"/>
    <w:rsid w:val="00E94394"/>
    <w:rsid w:val="00E9535B"/>
    <w:rsid w:val="00E97EC5"/>
    <w:rsid w:val="00EA167B"/>
    <w:rsid w:val="00EA2151"/>
    <w:rsid w:val="00EB456D"/>
    <w:rsid w:val="00EB4ABE"/>
    <w:rsid w:val="00EB5287"/>
    <w:rsid w:val="00EB7829"/>
    <w:rsid w:val="00EC1007"/>
    <w:rsid w:val="00ED338C"/>
    <w:rsid w:val="00ED3DE2"/>
    <w:rsid w:val="00ED5EC2"/>
    <w:rsid w:val="00ED6453"/>
    <w:rsid w:val="00EE0E79"/>
    <w:rsid w:val="00EE2BCF"/>
    <w:rsid w:val="00EE33B2"/>
    <w:rsid w:val="00EF0FD3"/>
    <w:rsid w:val="00EF3029"/>
    <w:rsid w:val="00EF6E52"/>
    <w:rsid w:val="00F07E60"/>
    <w:rsid w:val="00F111E9"/>
    <w:rsid w:val="00F167A3"/>
    <w:rsid w:val="00F17310"/>
    <w:rsid w:val="00F2103C"/>
    <w:rsid w:val="00F234DE"/>
    <w:rsid w:val="00F24BFE"/>
    <w:rsid w:val="00F30510"/>
    <w:rsid w:val="00F31857"/>
    <w:rsid w:val="00F33305"/>
    <w:rsid w:val="00F33D63"/>
    <w:rsid w:val="00F414E0"/>
    <w:rsid w:val="00F41F51"/>
    <w:rsid w:val="00F425A0"/>
    <w:rsid w:val="00F4317F"/>
    <w:rsid w:val="00F4526A"/>
    <w:rsid w:val="00F455FF"/>
    <w:rsid w:val="00F461BB"/>
    <w:rsid w:val="00F5582C"/>
    <w:rsid w:val="00F55A8F"/>
    <w:rsid w:val="00F610F3"/>
    <w:rsid w:val="00F63FF5"/>
    <w:rsid w:val="00F6441B"/>
    <w:rsid w:val="00F65E1B"/>
    <w:rsid w:val="00F71B04"/>
    <w:rsid w:val="00F72978"/>
    <w:rsid w:val="00F729A2"/>
    <w:rsid w:val="00F72B6C"/>
    <w:rsid w:val="00F76EC9"/>
    <w:rsid w:val="00F776B5"/>
    <w:rsid w:val="00F77750"/>
    <w:rsid w:val="00F8032C"/>
    <w:rsid w:val="00F82CB8"/>
    <w:rsid w:val="00F834DE"/>
    <w:rsid w:val="00F87C66"/>
    <w:rsid w:val="00F9151A"/>
    <w:rsid w:val="00F9155A"/>
    <w:rsid w:val="00FA13D5"/>
    <w:rsid w:val="00FA30C1"/>
    <w:rsid w:val="00FA3601"/>
    <w:rsid w:val="00FA516B"/>
    <w:rsid w:val="00FA5559"/>
    <w:rsid w:val="00FB2ECC"/>
    <w:rsid w:val="00FB586A"/>
    <w:rsid w:val="00FC2A48"/>
    <w:rsid w:val="00FC2C18"/>
    <w:rsid w:val="00FC6E87"/>
    <w:rsid w:val="00FD3B50"/>
    <w:rsid w:val="00FD3D53"/>
    <w:rsid w:val="00FE50E9"/>
    <w:rsid w:val="00FE6477"/>
    <w:rsid w:val="00FE6F8F"/>
    <w:rsid w:val="00FF0AD1"/>
    <w:rsid w:val="00FF109B"/>
    <w:rsid w:val="00FF1FCF"/>
    <w:rsid w:val="00FF4BAC"/>
    <w:rsid w:val="00FF5D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qFormat/>
    <w:rsid w:val="00A84CFF"/>
    <w:pPr>
      <w:keepNext/>
      <w:keepLines/>
      <w:spacing w:before="340" w:after="330" w:line="578" w:lineRule="auto"/>
      <w:outlineLvl w:val="0"/>
    </w:pPr>
    <w:rPr>
      <w:rFonts w:ascii="Times New Roman" w:eastAsia="Times New Roman" w:hAnsi="Times New Roman"/>
      <w:b/>
      <w:bCs/>
      <w:kern w:val="44"/>
      <w:sz w:val="24"/>
      <w:szCs w:val="44"/>
    </w:rPr>
  </w:style>
  <w:style w:type="paragraph" w:styleId="Heading2">
    <w:name w:val="heading 2"/>
    <w:basedOn w:val="Normal"/>
    <w:next w:val="Normal"/>
    <w:link w:val="Heading2Char"/>
    <w:unhideWhenUsed/>
    <w:qFormat/>
    <w:rsid w:val="0059035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CFF"/>
    <w:rPr>
      <w:rFonts w:ascii="Times New Roman" w:eastAsia="Times New Roman" w:hAnsi="Times New Roman"/>
      <w:b/>
      <w:bCs/>
      <w:kern w:val="44"/>
      <w:sz w:val="24"/>
      <w:szCs w:val="44"/>
    </w:rPr>
  </w:style>
  <w:style w:type="table" w:styleId="TableGrid">
    <w:name w:val="Table Grid"/>
    <w:basedOn w:val="TableNormal"/>
    <w:uiPriority w:val="59"/>
    <w:rsid w:val="009C4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86A"/>
    <w:pPr>
      <w:ind w:firstLineChars="200" w:firstLine="420"/>
    </w:pPr>
  </w:style>
  <w:style w:type="paragraph" w:styleId="FootnoteText">
    <w:name w:val="footnote text"/>
    <w:basedOn w:val="Normal"/>
    <w:link w:val="FootnoteTextChar"/>
    <w:uiPriority w:val="99"/>
    <w:semiHidden/>
    <w:unhideWhenUsed/>
    <w:rsid w:val="002C74AF"/>
    <w:pPr>
      <w:snapToGrid w:val="0"/>
      <w:jc w:val="left"/>
    </w:pPr>
    <w:rPr>
      <w:sz w:val="18"/>
      <w:szCs w:val="18"/>
    </w:rPr>
  </w:style>
  <w:style w:type="character" w:customStyle="1" w:styleId="FootnoteTextChar">
    <w:name w:val="Footnote Text Char"/>
    <w:basedOn w:val="DefaultParagraphFont"/>
    <w:link w:val="FootnoteText"/>
    <w:uiPriority w:val="99"/>
    <w:semiHidden/>
    <w:rsid w:val="002C74AF"/>
    <w:rPr>
      <w:sz w:val="18"/>
      <w:szCs w:val="18"/>
    </w:rPr>
  </w:style>
  <w:style w:type="character" w:styleId="FootnoteReference">
    <w:name w:val="footnote reference"/>
    <w:basedOn w:val="DefaultParagraphFont"/>
    <w:uiPriority w:val="99"/>
    <w:semiHidden/>
    <w:unhideWhenUsed/>
    <w:rsid w:val="002C74AF"/>
    <w:rPr>
      <w:vertAlign w:val="superscript"/>
    </w:rPr>
  </w:style>
  <w:style w:type="character" w:customStyle="1" w:styleId="Heading2Char">
    <w:name w:val="Heading 2 Char"/>
    <w:basedOn w:val="DefaultParagraphFont"/>
    <w:link w:val="Heading2"/>
    <w:rsid w:val="00590353"/>
    <w:rPr>
      <w:rFonts w:asciiTheme="majorHAnsi" w:eastAsiaTheme="majorEastAsia" w:hAnsiTheme="majorHAnsi" w:cstheme="majorBidi"/>
      <w:b/>
      <w:bCs/>
      <w:sz w:val="32"/>
      <w:szCs w:val="32"/>
    </w:rPr>
  </w:style>
  <w:style w:type="paragraph" w:styleId="BalloonText">
    <w:name w:val="Balloon Text"/>
    <w:basedOn w:val="Normal"/>
    <w:link w:val="BalloonTextChar"/>
    <w:uiPriority w:val="99"/>
    <w:semiHidden/>
    <w:unhideWhenUsed/>
    <w:rsid w:val="0099055C"/>
    <w:rPr>
      <w:rFonts w:ascii="Tahoma" w:hAnsi="Tahoma" w:cs="Tahoma"/>
      <w:sz w:val="16"/>
      <w:szCs w:val="16"/>
    </w:rPr>
  </w:style>
  <w:style w:type="character" w:customStyle="1" w:styleId="BalloonTextChar">
    <w:name w:val="Balloon Text Char"/>
    <w:basedOn w:val="DefaultParagraphFont"/>
    <w:link w:val="BalloonText"/>
    <w:uiPriority w:val="99"/>
    <w:semiHidden/>
    <w:rsid w:val="0099055C"/>
    <w:rPr>
      <w:rFonts w:ascii="Tahoma" w:hAnsi="Tahoma" w:cs="Tahoma"/>
      <w:sz w:val="16"/>
      <w:szCs w:val="16"/>
    </w:rPr>
  </w:style>
  <w:style w:type="character" w:styleId="Hyperlink">
    <w:name w:val="Hyperlink"/>
    <w:basedOn w:val="DefaultParagraphFont"/>
    <w:uiPriority w:val="99"/>
    <w:unhideWhenUsed/>
    <w:rsid w:val="001C0936"/>
    <w:rPr>
      <w:color w:val="0000FF" w:themeColor="hyperlink"/>
      <w:u w:val="single"/>
    </w:rPr>
  </w:style>
  <w:style w:type="paragraph" w:styleId="Header">
    <w:name w:val="header"/>
    <w:basedOn w:val="Normal"/>
    <w:link w:val="HeaderChar"/>
    <w:uiPriority w:val="99"/>
    <w:unhideWhenUsed/>
    <w:rsid w:val="001A4B7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A4B74"/>
    <w:rPr>
      <w:sz w:val="18"/>
      <w:szCs w:val="18"/>
    </w:rPr>
  </w:style>
  <w:style w:type="paragraph" w:styleId="Footer">
    <w:name w:val="footer"/>
    <w:basedOn w:val="Normal"/>
    <w:link w:val="FooterChar"/>
    <w:uiPriority w:val="99"/>
    <w:unhideWhenUsed/>
    <w:rsid w:val="001A4B7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A4B74"/>
    <w:rPr>
      <w:sz w:val="18"/>
      <w:szCs w:val="18"/>
    </w:rPr>
  </w:style>
  <w:style w:type="character" w:customStyle="1" w:styleId="st1">
    <w:name w:val="st1"/>
    <w:basedOn w:val="DefaultParagraphFont"/>
    <w:rsid w:val="00E85D87"/>
  </w:style>
  <w:style w:type="character" w:styleId="CommentReference">
    <w:name w:val="annotation reference"/>
    <w:basedOn w:val="DefaultParagraphFont"/>
    <w:uiPriority w:val="99"/>
    <w:semiHidden/>
    <w:unhideWhenUsed/>
    <w:rsid w:val="00233866"/>
    <w:rPr>
      <w:sz w:val="16"/>
      <w:szCs w:val="16"/>
    </w:rPr>
  </w:style>
  <w:style w:type="paragraph" w:styleId="CommentText">
    <w:name w:val="annotation text"/>
    <w:basedOn w:val="Normal"/>
    <w:link w:val="CommentTextChar"/>
    <w:uiPriority w:val="99"/>
    <w:semiHidden/>
    <w:unhideWhenUsed/>
    <w:rsid w:val="00233866"/>
    <w:rPr>
      <w:sz w:val="20"/>
      <w:szCs w:val="20"/>
    </w:rPr>
  </w:style>
  <w:style w:type="character" w:customStyle="1" w:styleId="CommentTextChar">
    <w:name w:val="Comment Text Char"/>
    <w:basedOn w:val="DefaultParagraphFont"/>
    <w:link w:val="CommentText"/>
    <w:uiPriority w:val="99"/>
    <w:semiHidden/>
    <w:rsid w:val="00233866"/>
    <w:rPr>
      <w:sz w:val="20"/>
      <w:szCs w:val="20"/>
    </w:rPr>
  </w:style>
  <w:style w:type="paragraph" w:styleId="CommentSubject">
    <w:name w:val="annotation subject"/>
    <w:basedOn w:val="CommentText"/>
    <w:next w:val="CommentText"/>
    <w:link w:val="CommentSubjectChar"/>
    <w:uiPriority w:val="99"/>
    <w:semiHidden/>
    <w:unhideWhenUsed/>
    <w:rsid w:val="00233866"/>
    <w:rPr>
      <w:b/>
      <w:bCs/>
    </w:rPr>
  </w:style>
  <w:style w:type="character" w:customStyle="1" w:styleId="CommentSubjectChar">
    <w:name w:val="Comment Subject Char"/>
    <w:basedOn w:val="CommentTextChar"/>
    <w:link w:val="CommentSubject"/>
    <w:uiPriority w:val="99"/>
    <w:semiHidden/>
    <w:rsid w:val="00233866"/>
    <w:rPr>
      <w:b/>
      <w:bCs/>
      <w:sz w:val="20"/>
      <w:szCs w:val="20"/>
    </w:rPr>
  </w:style>
  <w:style w:type="character" w:customStyle="1" w:styleId="bodyitalic">
    <w:name w:val="bodyitalic"/>
    <w:basedOn w:val="DefaultParagraphFont"/>
    <w:rsid w:val="00D457C9"/>
  </w:style>
  <w:style w:type="paragraph" w:styleId="PlainText">
    <w:name w:val="Plain Text"/>
    <w:basedOn w:val="Normal"/>
    <w:link w:val="PlainTextChar"/>
    <w:uiPriority w:val="99"/>
    <w:semiHidden/>
    <w:unhideWhenUsed/>
    <w:rsid w:val="00A103E2"/>
    <w:pPr>
      <w:widowControl/>
      <w:jc w:val="left"/>
    </w:pPr>
    <w:rPr>
      <w:rFonts w:ascii="Calibri" w:eastAsiaTheme="minorHAnsi" w:hAnsi="Calibri"/>
      <w:kern w:val="0"/>
      <w:sz w:val="22"/>
      <w:szCs w:val="21"/>
      <w:lang w:eastAsia="en-US"/>
    </w:rPr>
  </w:style>
  <w:style w:type="character" w:customStyle="1" w:styleId="PlainTextChar">
    <w:name w:val="Plain Text Char"/>
    <w:basedOn w:val="DefaultParagraphFont"/>
    <w:link w:val="PlainText"/>
    <w:uiPriority w:val="99"/>
    <w:semiHidden/>
    <w:rsid w:val="00A103E2"/>
    <w:rPr>
      <w:rFonts w:ascii="Calibri" w:eastAsiaTheme="minorHAnsi" w:hAnsi="Calibri"/>
      <w:kern w:val="0"/>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qFormat/>
    <w:rsid w:val="00A84CFF"/>
    <w:pPr>
      <w:keepNext/>
      <w:keepLines/>
      <w:spacing w:before="340" w:after="330" w:line="578" w:lineRule="auto"/>
      <w:outlineLvl w:val="0"/>
    </w:pPr>
    <w:rPr>
      <w:rFonts w:ascii="Times New Roman" w:eastAsia="Times New Roman" w:hAnsi="Times New Roman"/>
      <w:b/>
      <w:bCs/>
      <w:kern w:val="44"/>
      <w:sz w:val="24"/>
      <w:szCs w:val="44"/>
    </w:rPr>
  </w:style>
  <w:style w:type="paragraph" w:styleId="Heading2">
    <w:name w:val="heading 2"/>
    <w:basedOn w:val="Normal"/>
    <w:next w:val="Normal"/>
    <w:link w:val="Heading2Char"/>
    <w:unhideWhenUsed/>
    <w:qFormat/>
    <w:rsid w:val="0059035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CFF"/>
    <w:rPr>
      <w:rFonts w:ascii="Times New Roman" w:eastAsia="Times New Roman" w:hAnsi="Times New Roman"/>
      <w:b/>
      <w:bCs/>
      <w:kern w:val="44"/>
      <w:sz w:val="24"/>
      <w:szCs w:val="44"/>
    </w:rPr>
  </w:style>
  <w:style w:type="table" w:styleId="TableGrid">
    <w:name w:val="Table Grid"/>
    <w:basedOn w:val="TableNormal"/>
    <w:uiPriority w:val="59"/>
    <w:rsid w:val="009C4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86A"/>
    <w:pPr>
      <w:ind w:firstLineChars="200" w:firstLine="420"/>
    </w:pPr>
  </w:style>
  <w:style w:type="paragraph" w:styleId="FootnoteText">
    <w:name w:val="footnote text"/>
    <w:basedOn w:val="Normal"/>
    <w:link w:val="FootnoteTextChar"/>
    <w:uiPriority w:val="99"/>
    <w:semiHidden/>
    <w:unhideWhenUsed/>
    <w:rsid w:val="002C74AF"/>
    <w:pPr>
      <w:snapToGrid w:val="0"/>
      <w:jc w:val="left"/>
    </w:pPr>
    <w:rPr>
      <w:sz w:val="18"/>
      <w:szCs w:val="18"/>
    </w:rPr>
  </w:style>
  <w:style w:type="character" w:customStyle="1" w:styleId="FootnoteTextChar">
    <w:name w:val="Footnote Text Char"/>
    <w:basedOn w:val="DefaultParagraphFont"/>
    <w:link w:val="FootnoteText"/>
    <w:uiPriority w:val="99"/>
    <w:semiHidden/>
    <w:rsid w:val="002C74AF"/>
    <w:rPr>
      <w:sz w:val="18"/>
      <w:szCs w:val="18"/>
    </w:rPr>
  </w:style>
  <w:style w:type="character" w:styleId="FootnoteReference">
    <w:name w:val="footnote reference"/>
    <w:basedOn w:val="DefaultParagraphFont"/>
    <w:uiPriority w:val="99"/>
    <w:semiHidden/>
    <w:unhideWhenUsed/>
    <w:rsid w:val="002C74AF"/>
    <w:rPr>
      <w:vertAlign w:val="superscript"/>
    </w:rPr>
  </w:style>
  <w:style w:type="character" w:customStyle="1" w:styleId="Heading2Char">
    <w:name w:val="Heading 2 Char"/>
    <w:basedOn w:val="DefaultParagraphFont"/>
    <w:link w:val="Heading2"/>
    <w:rsid w:val="00590353"/>
    <w:rPr>
      <w:rFonts w:asciiTheme="majorHAnsi" w:eastAsiaTheme="majorEastAsia" w:hAnsiTheme="majorHAnsi" w:cstheme="majorBidi"/>
      <w:b/>
      <w:bCs/>
      <w:sz w:val="32"/>
      <w:szCs w:val="32"/>
    </w:rPr>
  </w:style>
  <w:style w:type="paragraph" w:styleId="BalloonText">
    <w:name w:val="Balloon Text"/>
    <w:basedOn w:val="Normal"/>
    <w:link w:val="BalloonTextChar"/>
    <w:uiPriority w:val="99"/>
    <w:semiHidden/>
    <w:unhideWhenUsed/>
    <w:rsid w:val="0099055C"/>
    <w:rPr>
      <w:rFonts w:ascii="Tahoma" w:hAnsi="Tahoma" w:cs="Tahoma"/>
      <w:sz w:val="16"/>
      <w:szCs w:val="16"/>
    </w:rPr>
  </w:style>
  <w:style w:type="character" w:customStyle="1" w:styleId="BalloonTextChar">
    <w:name w:val="Balloon Text Char"/>
    <w:basedOn w:val="DefaultParagraphFont"/>
    <w:link w:val="BalloonText"/>
    <w:uiPriority w:val="99"/>
    <w:semiHidden/>
    <w:rsid w:val="0099055C"/>
    <w:rPr>
      <w:rFonts w:ascii="Tahoma" w:hAnsi="Tahoma" w:cs="Tahoma"/>
      <w:sz w:val="16"/>
      <w:szCs w:val="16"/>
    </w:rPr>
  </w:style>
  <w:style w:type="character" w:styleId="Hyperlink">
    <w:name w:val="Hyperlink"/>
    <w:basedOn w:val="DefaultParagraphFont"/>
    <w:uiPriority w:val="99"/>
    <w:unhideWhenUsed/>
    <w:rsid w:val="001C0936"/>
    <w:rPr>
      <w:color w:val="0000FF" w:themeColor="hyperlink"/>
      <w:u w:val="single"/>
    </w:rPr>
  </w:style>
  <w:style w:type="paragraph" w:styleId="Header">
    <w:name w:val="header"/>
    <w:basedOn w:val="Normal"/>
    <w:link w:val="HeaderChar"/>
    <w:uiPriority w:val="99"/>
    <w:unhideWhenUsed/>
    <w:rsid w:val="001A4B7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A4B74"/>
    <w:rPr>
      <w:sz w:val="18"/>
      <w:szCs w:val="18"/>
    </w:rPr>
  </w:style>
  <w:style w:type="paragraph" w:styleId="Footer">
    <w:name w:val="footer"/>
    <w:basedOn w:val="Normal"/>
    <w:link w:val="FooterChar"/>
    <w:uiPriority w:val="99"/>
    <w:unhideWhenUsed/>
    <w:rsid w:val="001A4B7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A4B74"/>
    <w:rPr>
      <w:sz w:val="18"/>
      <w:szCs w:val="18"/>
    </w:rPr>
  </w:style>
  <w:style w:type="character" w:customStyle="1" w:styleId="st1">
    <w:name w:val="st1"/>
    <w:basedOn w:val="DefaultParagraphFont"/>
    <w:rsid w:val="00E85D87"/>
  </w:style>
  <w:style w:type="character" w:styleId="CommentReference">
    <w:name w:val="annotation reference"/>
    <w:basedOn w:val="DefaultParagraphFont"/>
    <w:uiPriority w:val="99"/>
    <w:semiHidden/>
    <w:unhideWhenUsed/>
    <w:rsid w:val="00233866"/>
    <w:rPr>
      <w:sz w:val="16"/>
      <w:szCs w:val="16"/>
    </w:rPr>
  </w:style>
  <w:style w:type="paragraph" w:styleId="CommentText">
    <w:name w:val="annotation text"/>
    <w:basedOn w:val="Normal"/>
    <w:link w:val="CommentTextChar"/>
    <w:uiPriority w:val="99"/>
    <w:semiHidden/>
    <w:unhideWhenUsed/>
    <w:rsid w:val="00233866"/>
    <w:rPr>
      <w:sz w:val="20"/>
      <w:szCs w:val="20"/>
    </w:rPr>
  </w:style>
  <w:style w:type="character" w:customStyle="1" w:styleId="CommentTextChar">
    <w:name w:val="Comment Text Char"/>
    <w:basedOn w:val="DefaultParagraphFont"/>
    <w:link w:val="CommentText"/>
    <w:uiPriority w:val="99"/>
    <w:semiHidden/>
    <w:rsid w:val="00233866"/>
    <w:rPr>
      <w:sz w:val="20"/>
      <w:szCs w:val="20"/>
    </w:rPr>
  </w:style>
  <w:style w:type="paragraph" w:styleId="CommentSubject">
    <w:name w:val="annotation subject"/>
    <w:basedOn w:val="CommentText"/>
    <w:next w:val="CommentText"/>
    <w:link w:val="CommentSubjectChar"/>
    <w:uiPriority w:val="99"/>
    <w:semiHidden/>
    <w:unhideWhenUsed/>
    <w:rsid w:val="00233866"/>
    <w:rPr>
      <w:b/>
      <w:bCs/>
    </w:rPr>
  </w:style>
  <w:style w:type="character" w:customStyle="1" w:styleId="CommentSubjectChar">
    <w:name w:val="Comment Subject Char"/>
    <w:basedOn w:val="CommentTextChar"/>
    <w:link w:val="CommentSubject"/>
    <w:uiPriority w:val="99"/>
    <w:semiHidden/>
    <w:rsid w:val="00233866"/>
    <w:rPr>
      <w:b/>
      <w:bCs/>
      <w:sz w:val="20"/>
      <w:szCs w:val="20"/>
    </w:rPr>
  </w:style>
  <w:style w:type="character" w:customStyle="1" w:styleId="bodyitalic">
    <w:name w:val="bodyitalic"/>
    <w:basedOn w:val="DefaultParagraphFont"/>
    <w:rsid w:val="00D457C9"/>
  </w:style>
  <w:style w:type="paragraph" w:styleId="PlainText">
    <w:name w:val="Plain Text"/>
    <w:basedOn w:val="Normal"/>
    <w:link w:val="PlainTextChar"/>
    <w:uiPriority w:val="99"/>
    <w:semiHidden/>
    <w:unhideWhenUsed/>
    <w:rsid w:val="00A103E2"/>
    <w:pPr>
      <w:widowControl/>
      <w:jc w:val="left"/>
    </w:pPr>
    <w:rPr>
      <w:rFonts w:ascii="Calibri" w:eastAsiaTheme="minorHAnsi" w:hAnsi="Calibri"/>
      <w:kern w:val="0"/>
      <w:sz w:val="22"/>
      <w:szCs w:val="21"/>
      <w:lang w:eastAsia="en-US"/>
    </w:rPr>
  </w:style>
  <w:style w:type="character" w:customStyle="1" w:styleId="PlainTextChar">
    <w:name w:val="Plain Text Char"/>
    <w:basedOn w:val="DefaultParagraphFont"/>
    <w:link w:val="PlainText"/>
    <w:uiPriority w:val="99"/>
    <w:semiHidden/>
    <w:rsid w:val="00A103E2"/>
    <w:rPr>
      <w:rFonts w:ascii="Calibri" w:eastAsiaTheme="minorHAnsi" w:hAnsi="Calibri"/>
      <w:kern w:val="0"/>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4253">
      <w:bodyDiv w:val="1"/>
      <w:marLeft w:val="0"/>
      <w:marRight w:val="0"/>
      <w:marTop w:val="0"/>
      <w:marBottom w:val="0"/>
      <w:divBdr>
        <w:top w:val="none" w:sz="0" w:space="0" w:color="auto"/>
        <w:left w:val="none" w:sz="0" w:space="0" w:color="auto"/>
        <w:bottom w:val="none" w:sz="0" w:space="0" w:color="auto"/>
        <w:right w:val="none" w:sz="0" w:space="0" w:color="auto"/>
      </w:divBdr>
    </w:div>
    <w:div w:id="362092803">
      <w:bodyDiv w:val="1"/>
      <w:marLeft w:val="0"/>
      <w:marRight w:val="0"/>
      <w:marTop w:val="0"/>
      <w:marBottom w:val="0"/>
      <w:divBdr>
        <w:top w:val="none" w:sz="0" w:space="0" w:color="auto"/>
        <w:left w:val="none" w:sz="0" w:space="0" w:color="auto"/>
        <w:bottom w:val="none" w:sz="0" w:space="0" w:color="auto"/>
        <w:right w:val="none" w:sz="0" w:space="0" w:color="auto"/>
      </w:divBdr>
    </w:div>
    <w:div w:id="1435053589">
      <w:bodyDiv w:val="1"/>
      <w:marLeft w:val="0"/>
      <w:marRight w:val="0"/>
      <w:marTop w:val="0"/>
      <w:marBottom w:val="0"/>
      <w:divBdr>
        <w:top w:val="none" w:sz="0" w:space="0" w:color="auto"/>
        <w:left w:val="none" w:sz="0" w:space="0" w:color="auto"/>
        <w:bottom w:val="none" w:sz="0" w:space="0" w:color="auto"/>
        <w:right w:val="none" w:sz="0" w:space="0" w:color="auto"/>
      </w:divBdr>
    </w:div>
    <w:div w:id="154883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inadaily.com.cn/business/2013-11/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D:\&#30003;&#35831;&#36164;&#26009;\ulb\7.28&#23548;&#24072;&#35201;&#27714;&#30475;&#30340;\2014-5-19\&#26032;&#24314;%20Microsoft%20Excel%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30003;&#35831;&#36164;&#26009;\ulb\7.28&#23548;&#24072;&#35201;&#27714;&#30475;&#30340;\2014-5-19\&#26032;&#24314;%20Microsoft%20Excel%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30003;&#35831;&#36164;&#26009;\ulb\7.28&#23548;&#24072;&#35201;&#27714;&#30475;&#30340;\2014-5-19\&#26032;&#24314;%20Microsoft%20Excel%20&#24037;&#20316;&#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30003;&#35831;&#36164;&#26009;\ulb\7.28&#23548;&#24072;&#35201;&#27714;&#30475;&#30340;\2014-5-19\&#26032;&#24314;%20Microsoft%20Excel%20&#24037;&#20316;&#34920;.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30003;&#35831;&#36164;&#26009;\ulb\paper\&#37319;&#35775;&#38899;&#35270;&#39057;\bubble%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071741032370933E-2"/>
          <c:y val="4.4123270533145506E-2"/>
          <c:w val="0.84723272090988622"/>
          <c:h val="0.7576597684576567"/>
        </c:manualLayout>
      </c:layout>
      <c:lineChart>
        <c:grouping val="standard"/>
        <c:varyColors val="0"/>
        <c:ser>
          <c:idx val="0"/>
          <c:order val="0"/>
          <c:tx>
            <c:strRef>
              <c:f>inflow!$I$12</c:f>
              <c:strCache>
                <c:ptCount val="1"/>
                <c:pt idx="0">
                  <c:v>EU-27</c:v>
                </c:pt>
              </c:strCache>
            </c:strRef>
          </c:tx>
          <c:marker>
            <c:symbol val="none"/>
          </c:marker>
          <c:cat>
            <c:numRef>
              <c:f>inflow!$H$13:$H$18</c:f>
              <c:numCache>
                <c:formatCode>General</c:formatCode>
                <c:ptCount val="6"/>
                <c:pt idx="0">
                  <c:v>2004</c:v>
                </c:pt>
                <c:pt idx="1">
                  <c:v>2006</c:v>
                </c:pt>
                <c:pt idx="2">
                  <c:v>2007</c:v>
                </c:pt>
                <c:pt idx="3">
                  <c:v>2009</c:v>
                </c:pt>
                <c:pt idx="4">
                  <c:v>2010</c:v>
                </c:pt>
                <c:pt idx="5">
                  <c:v>2011</c:v>
                </c:pt>
              </c:numCache>
            </c:numRef>
          </c:cat>
          <c:val>
            <c:numRef>
              <c:f>inflow!$I$13:$I$18</c:f>
              <c:numCache>
                <c:formatCode>0.00_ </c:formatCode>
                <c:ptCount val="6"/>
                <c:pt idx="0">
                  <c:v>0.99791635065982232</c:v>
                </c:pt>
                <c:pt idx="1">
                  <c:v>4.3908319429032163</c:v>
                </c:pt>
                <c:pt idx="2">
                  <c:v>1.397082890923752</c:v>
                </c:pt>
                <c:pt idx="3">
                  <c:v>0.1995832701319645</c:v>
                </c:pt>
                <c:pt idx="4">
                  <c:v>0.79833308052785756</c:v>
                </c:pt>
                <c:pt idx="5">
                  <c:v>8.5820806156744727</c:v>
                </c:pt>
              </c:numCache>
            </c:numRef>
          </c:val>
          <c:smooth val="0"/>
        </c:ser>
        <c:ser>
          <c:idx val="1"/>
          <c:order val="1"/>
          <c:tx>
            <c:strRef>
              <c:f>inflow!$J$12</c:f>
              <c:strCache>
                <c:ptCount val="1"/>
                <c:pt idx="0">
                  <c:v>Belgium</c:v>
                </c:pt>
              </c:strCache>
            </c:strRef>
          </c:tx>
          <c:marker>
            <c:symbol val="none"/>
          </c:marker>
          <c:cat>
            <c:numRef>
              <c:f>inflow!$H$13:$H$18</c:f>
              <c:numCache>
                <c:formatCode>General</c:formatCode>
                <c:ptCount val="6"/>
                <c:pt idx="0">
                  <c:v>2004</c:v>
                </c:pt>
                <c:pt idx="1">
                  <c:v>2006</c:v>
                </c:pt>
                <c:pt idx="2">
                  <c:v>2007</c:v>
                </c:pt>
                <c:pt idx="3">
                  <c:v>2009</c:v>
                </c:pt>
                <c:pt idx="4">
                  <c:v>2010</c:v>
                </c:pt>
                <c:pt idx="5">
                  <c:v>2011</c:v>
                </c:pt>
              </c:numCache>
            </c:numRef>
          </c:cat>
          <c:val>
            <c:numRef>
              <c:f>inflow!$J$13:$J$18</c:f>
              <c:numCache>
                <c:formatCode>0.00_ </c:formatCode>
                <c:ptCount val="6"/>
                <c:pt idx="0">
                  <c:v>3.3841130781080389E-3</c:v>
                </c:pt>
                <c:pt idx="1">
                  <c:v>8.7986940030808976E-3</c:v>
                </c:pt>
                <c:pt idx="2">
                  <c:v>0.33231990427020952</c:v>
                </c:pt>
                <c:pt idx="3">
                  <c:v>1.5986550180982373</c:v>
                </c:pt>
                <c:pt idx="4">
                  <c:v>3.0680369166127472</c:v>
                </c:pt>
                <c:pt idx="5">
                  <c:v>3.3118081180811791</c:v>
                </c:pt>
              </c:numCache>
            </c:numRef>
          </c:val>
          <c:smooth val="0"/>
        </c:ser>
        <c:dLbls>
          <c:showLegendKey val="0"/>
          <c:showVal val="0"/>
          <c:showCatName val="0"/>
          <c:showSerName val="0"/>
          <c:showPercent val="0"/>
          <c:showBubbleSize val="0"/>
        </c:dLbls>
        <c:marker val="1"/>
        <c:smooth val="0"/>
        <c:axId val="166916864"/>
        <c:axId val="166918400"/>
      </c:lineChart>
      <c:catAx>
        <c:axId val="166916864"/>
        <c:scaling>
          <c:orientation val="minMax"/>
        </c:scaling>
        <c:delete val="0"/>
        <c:axPos val="b"/>
        <c:numFmt formatCode="General" sourceLinked="1"/>
        <c:majorTickMark val="out"/>
        <c:minorTickMark val="none"/>
        <c:tickLblPos val="nextTo"/>
        <c:crossAx val="166918400"/>
        <c:crosses val="autoZero"/>
        <c:auto val="1"/>
        <c:lblAlgn val="ctr"/>
        <c:lblOffset val="100"/>
        <c:noMultiLvlLbl val="0"/>
      </c:catAx>
      <c:valAx>
        <c:axId val="166918400"/>
        <c:scaling>
          <c:orientation val="minMax"/>
        </c:scaling>
        <c:delete val="0"/>
        <c:axPos val="l"/>
        <c:majorGridlines/>
        <c:numFmt formatCode="0.00_ " sourceLinked="1"/>
        <c:majorTickMark val="out"/>
        <c:minorTickMark val="none"/>
        <c:tickLblPos val="nextTo"/>
        <c:crossAx val="166916864"/>
        <c:crosses val="autoZero"/>
        <c:crossBetween val="between"/>
      </c:valAx>
    </c:plotArea>
    <c:legend>
      <c:legendPos val="r"/>
      <c:layout>
        <c:manualLayout>
          <c:xMode val="edge"/>
          <c:yMode val="edge"/>
          <c:x val="0.16108234218470441"/>
          <c:y val="0.86586236806236105"/>
          <c:w val="0.74447331583552068"/>
          <c:h val="0.13157188391690083"/>
        </c:manualLayout>
      </c:layout>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071741032370933E-2"/>
          <c:y val="4.4123270533145506E-2"/>
          <c:w val="0.84723272090988622"/>
          <c:h val="0.7576597684576567"/>
        </c:manualLayout>
      </c:layout>
      <c:lineChart>
        <c:grouping val="standard"/>
        <c:varyColors val="0"/>
        <c:ser>
          <c:idx val="0"/>
          <c:order val="0"/>
          <c:tx>
            <c:strRef>
              <c:f>stock!$D$14</c:f>
              <c:strCache>
                <c:ptCount val="1"/>
                <c:pt idx="0">
                  <c:v>EU-27</c:v>
                </c:pt>
              </c:strCache>
            </c:strRef>
          </c:tx>
          <c:marker>
            <c:symbol val="none"/>
          </c:marker>
          <c:cat>
            <c:numRef>
              <c:f>stock!$C$15:$C$23</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stock!$D$15:$D$23</c:f>
              <c:numCache>
                <c:formatCode>General</c:formatCode>
                <c:ptCount val="9"/>
                <c:pt idx="0">
                  <c:v>3.392915592243396</c:v>
                </c:pt>
                <c:pt idx="1">
                  <c:v>2.3949992415835744</c:v>
                </c:pt>
                <c:pt idx="2">
                  <c:v>7.1849977247507208</c:v>
                </c:pt>
                <c:pt idx="3">
                  <c:v>9.3804136962023339</c:v>
                </c:pt>
                <c:pt idx="4">
                  <c:v>11.176663127390006</c:v>
                </c:pt>
                <c:pt idx="5">
                  <c:v>11.77541293778591</c:v>
                </c:pt>
                <c:pt idx="6">
                  <c:v>12.174579478049832</c:v>
                </c:pt>
                <c:pt idx="7">
                  <c:v>36.922904974413427</c:v>
                </c:pt>
                <c:pt idx="8">
                  <c:v>53.488316395366475</c:v>
                </c:pt>
              </c:numCache>
            </c:numRef>
          </c:val>
          <c:smooth val="0"/>
        </c:ser>
        <c:ser>
          <c:idx val="1"/>
          <c:order val="1"/>
          <c:tx>
            <c:strRef>
              <c:f>stock!$E$14</c:f>
              <c:strCache>
                <c:ptCount val="1"/>
                <c:pt idx="0">
                  <c:v>Belgium</c:v>
                </c:pt>
              </c:strCache>
            </c:strRef>
          </c:tx>
          <c:marker>
            <c:symbol val="none"/>
          </c:marker>
          <c:cat>
            <c:numRef>
              <c:f>stock!$C$15:$C$23</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stock!$E$15:$E$23</c:f>
              <c:numCache>
                <c:formatCode>0.0_ </c:formatCode>
                <c:ptCount val="9"/>
                <c:pt idx="0">
                  <c:v>0.11099890896194362</c:v>
                </c:pt>
                <c:pt idx="1">
                  <c:v>0.15837649205545623</c:v>
                </c:pt>
                <c:pt idx="2">
                  <c:v>0.18071163837096926</c:v>
                </c:pt>
                <c:pt idx="3">
                  <c:v>2.2998432478822219</c:v>
                </c:pt>
                <c:pt idx="4">
                  <c:v>2.2538193100199533</c:v>
                </c:pt>
                <c:pt idx="5">
                  <c:v>3.8517975055025682</c:v>
                </c:pt>
                <c:pt idx="6">
                  <c:v>6.8365852403938545</c:v>
                </c:pt>
                <c:pt idx="7">
                  <c:v>11.58043495328571</c:v>
                </c:pt>
                <c:pt idx="8">
                  <c:v>15.566920159296972</c:v>
                </c:pt>
              </c:numCache>
            </c:numRef>
          </c:val>
          <c:smooth val="0"/>
        </c:ser>
        <c:dLbls>
          <c:showLegendKey val="0"/>
          <c:showVal val="0"/>
          <c:showCatName val="0"/>
          <c:showSerName val="0"/>
          <c:showPercent val="0"/>
          <c:showBubbleSize val="0"/>
        </c:dLbls>
        <c:marker val="1"/>
        <c:smooth val="0"/>
        <c:axId val="167798272"/>
        <c:axId val="167799808"/>
      </c:lineChart>
      <c:catAx>
        <c:axId val="167798272"/>
        <c:scaling>
          <c:orientation val="minMax"/>
        </c:scaling>
        <c:delete val="0"/>
        <c:axPos val="b"/>
        <c:numFmt formatCode="General" sourceLinked="1"/>
        <c:majorTickMark val="out"/>
        <c:minorTickMark val="none"/>
        <c:tickLblPos val="nextTo"/>
        <c:crossAx val="167799808"/>
        <c:crosses val="autoZero"/>
        <c:auto val="1"/>
        <c:lblAlgn val="ctr"/>
        <c:lblOffset val="100"/>
        <c:noMultiLvlLbl val="0"/>
      </c:catAx>
      <c:valAx>
        <c:axId val="167799808"/>
        <c:scaling>
          <c:orientation val="minMax"/>
        </c:scaling>
        <c:delete val="0"/>
        <c:axPos val="l"/>
        <c:majorGridlines/>
        <c:numFmt formatCode="General" sourceLinked="1"/>
        <c:majorTickMark val="out"/>
        <c:minorTickMark val="none"/>
        <c:tickLblPos val="nextTo"/>
        <c:crossAx val="167798272"/>
        <c:crosses val="autoZero"/>
        <c:crossBetween val="between"/>
      </c:valAx>
    </c:plotArea>
    <c:legend>
      <c:legendPos val="r"/>
      <c:layout>
        <c:manualLayout>
          <c:xMode val="edge"/>
          <c:yMode val="edge"/>
          <c:x val="0.16108223972003499"/>
          <c:y val="0.84869498277803712"/>
          <c:w val="0.74447331583552068"/>
          <c:h val="0.13157188391690083"/>
        </c:manualLayout>
      </c:layout>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'number of firms overtime'!$B$1</c:f>
              <c:strCache>
                <c:ptCount val="1"/>
                <c:pt idx="0">
                  <c:v>number of China's affiliates in Belgium</c:v>
                </c:pt>
              </c:strCache>
            </c:strRef>
          </c:tx>
          <c:invertIfNegative val="0"/>
          <c:trendline>
            <c:trendlineType val="movingAvg"/>
            <c:period val="2"/>
            <c:dispRSqr val="0"/>
            <c:dispEq val="0"/>
          </c:trendline>
          <c:cat>
            <c:numRef>
              <c:f>'number of firms overtime'!$A$2:$A$13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'number of firms overtime'!$B$2:$B$13</c:f>
              <c:numCache>
                <c:formatCode>General</c:formatCode>
                <c:ptCount val="12"/>
                <c:pt idx="0">
                  <c:v>3</c:v>
                </c:pt>
                <c:pt idx="1">
                  <c:v>3</c:v>
                </c:pt>
                <c:pt idx="2">
                  <c:v>4</c:v>
                </c:pt>
                <c:pt idx="3">
                  <c:v>8</c:v>
                </c:pt>
                <c:pt idx="4">
                  <c:v>12</c:v>
                </c:pt>
                <c:pt idx="5">
                  <c:v>17</c:v>
                </c:pt>
                <c:pt idx="6">
                  <c:v>28</c:v>
                </c:pt>
                <c:pt idx="7">
                  <c:v>38</c:v>
                </c:pt>
                <c:pt idx="8">
                  <c:v>46</c:v>
                </c:pt>
                <c:pt idx="9">
                  <c:v>59</c:v>
                </c:pt>
                <c:pt idx="10">
                  <c:v>67</c:v>
                </c:pt>
                <c:pt idx="11">
                  <c:v>73</c:v>
                </c:pt>
              </c:numCache>
            </c:numRef>
          </c:val>
        </c:ser>
        <c:dLbls>
          <c:showLegendKey val="0"/>
          <c:showVal val="0"/>
          <c:showCatName val="0"/>
          <c:showSerName val="0"/>
          <c:showPercent val="0"/>
          <c:showBubbleSize val="0"/>
        </c:dLbls>
        <c:gapWidth val="150"/>
        <c:axId val="167820672"/>
        <c:axId val="167826560"/>
      </c:barChart>
      <c:catAx>
        <c:axId val="167820672"/>
        <c:scaling>
          <c:orientation val="minMax"/>
        </c:scaling>
        <c:delete val="0"/>
        <c:axPos val="b"/>
        <c:numFmt formatCode="General" sourceLinked="1"/>
        <c:majorTickMark val="out"/>
        <c:minorTickMark val="none"/>
        <c:tickLblPos val="nextTo"/>
        <c:crossAx val="167826560"/>
        <c:crosses val="autoZero"/>
        <c:auto val="1"/>
        <c:lblAlgn val="ctr"/>
        <c:lblOffset val="100"/>
        <c:noMultiLvlLbl val="0"/>
      </c:catAx>
      <c:valAx>
        <c:axId val="167826560"/>
        <c:scaling>
          <c:orientation val="minMax"/>
        </c:scaling>
        <c:delete val="0"/>
        <c:axPos val="l"/>
        <c:majorGridlines/>
        <c:numFmt formatCode="General" sourceLinked="1"/>
        <c:majorTickMark val="out"/>
        <c:minorTickMark val="none"/>
        <c:tickLblPos val="nextTo"/>
        <c:crossAx val="167820672"/>
        <c:crosses val="autoZero"/>
        <c:crossBetween val="between"/>
      </c:valAx>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sectors!$F$1</c:f>
              <c:strCache>
                <c:ptCount val="1"/>
                <c:pt idx="0">
                  <c:v>Number</c:v>
                </c:pt>
              </c:strCache>
            </c:strRef>
          </c:tx>
          <c:dLbls>
            <c:dLbl>
              <c:idx val="8"/>
              <c:layout>
                <c:manualLayout>
                  <c:x val="-3.1359830021247342E-2"/>
                  <c:y val="-9.4663174349500126E-2"/>
                </c:manualLayout>
              </c:layout>
              <c:showLegendKey val="0"/>
              <c:showVal val="1"/>
              <c:showCatName val="0"/>
              <c:showSerName val="0"/>
              <c:showPercent val="0"/>
              <c:showBubbleSize val="0"/>
            </c:dLbl>
            <c:dLbl>
              <c:idx val="13"/>
              <c:layout>
                <c:manualLayout>
                  <c:x val="5.0442236387118311E-2"/>
                  <c:y val="3.5999176550846383E-2"/>
                </c:manualLayout>
              </c:layout>
              <c:showLegendKey val="0"/>
              <c:showVal val="1"/>
              <c:showCatName val="0"/>
              <c:showSerName val="0"/>
              <c:showPercent val="0"/>
              <c:showBubbleSize val="0"/>
            </c:dLbl>
            <c:dLbl>
              <c:idx val="14"/>
              <c:layout>
                <c:manualLayout>
                  <c:x val="5.1302753822438894E-2"/>
                  <c:y val="4.0876438870206651E-2"/>
                </c:manualLayout>
              </c:layout>
              <c:showLegendKey val="0"/>
              <c:showVal val="1"/>
              <c:showCatName val="0"/>
              <c:showSerName val="0"/>
              <c:showPercent val="0"/>
              <c:showBubbleSize val="0"/>
            </c:dLbl>
            <c:dLbl>
              <c:idx val="17"/>
              <c:layout>
                <c:manualLayout>
                  <c:x val="3.6178602674665682E-2"/>
                  <c:y val="6.841587941227345E-2"/>
                </c:manualLayout>
              </c:layout>
              <c:showLegendKey val="0"/>
              <c:showVal val="1"/>
              <c:showCatName val="0"/>
              <c:showSerName val="0"/>
              <c:showPercent val="0"/>
              <c:showBubbleSize val="0"/>
            </c:dLbl>
            <c:dLbl>
              <c:idx val="18"/>
              <c:layout>
                <c:manualLayout>
                  <c:x val="3.1262967129108872E-2"/>
                  <c:y val="6.9151227729209772E-2"/>
                </c:manualLayout>
              </c:layout>
              <c:showLegendKey val="0"/>
              <c:showVal val="1"/>
              <c:showCatName val="0"/>
              <c:showSerName val="0"/>
              <c:showPercent val="0"/>
              <c:showBubbleSize val="0"/>
            </c:dLbl>
            <c:dLbl>
              <c:idx val="19"/>
              <c:layout>
                <c:manualLayout>
                  <c:x val="2.7333874932300144E-2"/>
                  <c:y val="7.4629044085365012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sectors!$E$2:$E$22</c:f>
              <c:strCache>
                <c:ptCount val="21"/>
                <c:pt idx="0">
                  <c:v>Bank</c:v>
                </c:pt>
                <c:pt idx="1">
                  <c:v>Telecom</c:v>
                </c:pt>
                <c:pt idx="2">
                  <c:v>Transportation</c:v>
                </c:pt>
                <c:pt idx="3">
                  <c:v>Airlines</c:v>
                </c:pt>
                <c:pt idx="4">
                  <c:v>Agriculture</c:v>
                </c:pt>
                <c:pt idx="5">
                  <c:v>Energy</c:v>
                </c:pt>
                <c:pt idx="6">
                  <c:v>Chemicals</c:v>
                </c:pt>
                <c:pt idx="7">
                  <c:v>Trading</c:v>
                </c:pt>
                <c:pt idx="8">
                  <c:v>Fashion</c:v>
                </c:pt>
                <c:pt idx="9">
                  <c:v>Manufature</c:v>
                </c:pt>
                <c:pt idx="10">
                  <c:v>Decoration</c:v>
                </c:pt>
                <c:pt idx="11">
                  <c:v>Foods</c:v>
                </c:pt>
                <c:pt idx="12">
                  <c:v>Hotel</c:v>
                </c:pt>
                <c:pt idx="13">
                  <c:v>Houseware</c:v>
                </c:pt>
                <c:pt idx="14">
                  <c:v>Investment</c:v>
                </c:pt>
                <c:pt idx="15">
                  <c:v>Medical equipment</c:v>
                </c:pt>
                <c:pt idx="16">
                  <c:v>Pharmaceutical</c:v>
                </c:pt>
                <c:pt idx="17">
                  <c:v>Metal recycling</c:v>
                </c:pt>
                <c:pt idx="18">
                  <c:v>Service</c:v>
                </c:pt>
                <c:pt idx="19">
                  <c:v>Tourism</c:v>
                </c:pt>
                <c:pt idx="20">
                  <c:v>Textile</c:v>
                </c:pt>
              </c:strCache>
            </c:strRef>
          </c:cat>
          <c:val>
            <c:numRef>
              <c:f>sectors!$F$2:$F$22</c:f>
              <c:numCache>
                <c:formatCode>General</c:formatCode>
                <c:ptCount val="21"/>
                <c:pt idx="0">
                  <c:v>2</c:v>
                </c:pt>
                <c:pt idx="1">
                  <c:v>4</c:v>
                </c:pt>
                <c:pt idx="2">
                  <c:v>4</c:v>
                </c:pt>
                <c:pt idx="3">
                  <c:v>2</c:v>
                </c:pt>
                <c:pt idx="4">
                  <c:v>4</c:v>
                </c:pt>
                <c:pt idx="5">
                  <c:v>3</c:v>
                </c:pt>
                <c:pt idx="6">
                  <c:v>2</c:v>
                </c:pt>
                <c:pt idx="7">
                  <c:v>11</c:v>
                </c:pt>
                <c:pt idx="8">
                  <c:v>1</c:v>
                </c:pt>
                <c:pt idx="9">
                  <c:v>19</c:v>
                </c:pt>
                <c:pt idx="10">
                  <c:v>3</c:v>
                </c:pt>
                <c:pt idx="11">
                  <c:v>2</c:v>
                </c:pt>
                <c:pt idx="12">
                  <c:v>3</c:v>
                </c:pt>
                <c:pt idx="13">
                  <c:v>1</c:v>
                </c:pt>
                <c:pt idx="14">
                  <c:v>1</c:v>
                </c:pt>
                <c:pt idx="15">
                  <c:v>2</c:v>
                </c:pt>
                <c:pt idx="16">
                  <c:v>2</c:v>
                </c:pt>
                <c:pt idx="17">
                  <c:v>1</c:v>
                </c:pt>
                <c:pt idx="18">
                  <c:v>1</c:v>
                </c:pt>
                <c:pt idx="19">
                  <c:v>1</c:v>
                </c:pt>
                <c:pt idx="20">
                  <c:v>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76179162402799"/>
          <c:y val="0.10906010981756113"/>
          <c:w val="0.68877315506950665"/>
          <c:h val="0.77393942321626974"/>
        </c:manualLayout>
      </c:layout>
      <c:bubbleChart>
        <c:varyColors val="0"/>
        <c:ser>
          <c:idx val="0"/>
          <c:order val="0"/>
          <c:spPr>
            <a:solidFill>
              <a:schemeClr val="tx2">
                <a:lumMod val="40000"/>
                <a:lumOff val="60000"/>
              </a:schemeClr>
            </a:solidFill>
            <a:ln w="25400">
              <a:solidFill>
                <a:schemeClr val="accent1"/>
              </a:solidFill>
            </a:ln>
          </c:spPr>
          <c:invertIfNegative val="0"/>
          <c:dPt>
            <c:idx val="0"/>
            <c:invertIfNegative val="0"/>
            <c:bubble3D val="0"/>
            <c:spPr>
              <a:solidFill>
                <a:schemeClr val="accent6">
                  <a:lumMod val="75000"/>
                </a:schemeClr>
              </a:solidFill>
              <a:ln w="25400">
                <a:solidFill>
                  <a:schemeClr val="accent1"/>
                </a:solidFill>
              </a:ln>
            </c:spPr>
          </c:dPt>
          <c:dPt>
            <c:idx val="1"/>
            <c:invertIfNegative val="0"/>
            <c:bubble3D val="0"/>
            <c:spPr>
              <a:solidFill>
                <a:schemeClr val="accent6">
                  <a:lumMod val="75000"/>
                </a:schemeClr>
              </a:solidFill>
              <a:ln w="25400">
                <a:solidFill>
                  <a:schemeClr val="accent1"/>
                </a:solidFill>
              </a:ln>
            </c:spPr>
          </c:dPt>
          <c:dPt>
            <c:idx val="2"/>
            <c:invertIfNegative val="0"/>
            <c:bubble3D val="0"/>
            <c:spPr>
              <a:solidFill>
                <a:schemeClr val="accent6">
                  <a:lumMod val="75000"/>
                </a:schemeClr>
              </a:solidFill>
              <a:ln w="25400">
                <a:solidFill>
                  <a:schemeClr val="accent1"/>
                </a:solidFill>
              </a:ln>
            </c:spPr>
          </c:dPt>
          <c:dPt>
            <c:idx val="3"/>
            <c:invertIfNegative val="0"/>
            <c:bubble3D val="0"/>
            <c:spPr>
              <a:solidFill>
                <a:schemeClr val="accent2">
                  <a:lumMod val="75000"/>
                </a:schemeClr>
              </a:solidFill>
              <a:ln w="25400">
                <a:solidFill>
                  <a:schemeClr val="accent1"/>
                </a:solidFill>
              </a:ln>
            </c:spPr>
          </c:dPt>
          <c:dPt>
            <c:idx val="4"/>
            <c:invertIfNegative val="0"/>
            <c:bubble3D val="0"/>
            <c:spPr>
              <a:solidFill>
                <a:schemeClr val="accent2">
                  <a:lumMod val="75000"/>
                </a:schemeClr>
              </a:solidFill>
              <a:ln w="25400">
                <a:solidFill>
                  <a:schemeClr val="accent1"/>
                </a:solidFill>
              </a:ln>
            </c:spPr>
          </c:dPt>
          <c:dLbls>
            <c:dLbl>
              <c:idx val="0"/>
              <c:layout>
                <c:manualLayout>
                  <c:x val="-0.12373335411793876"/>
                  <c:y val="1.3633265167007601E-2"/>
                </c:manualLayout>
              </c:layout>
              <c:tx>
                <c:rich>
                  <a:bodyPr/>
                  <a:lstStyle/>
                  <a:p>
                    <a:r>
                      <a:rPr lang="en-US" altLang="en-US"/>
                      <a:t>ICBC</a:t>
                    </a:r>
                  </a:p>
                </c:rich>
              </c:tx>
              <c:showLegendKey val="0"/>
              <c:showVal val="1"/>
              <c:showCatName val="0"/>
              <c:showSerName val="0"/>
              <c:showPercent val="0"/>
              <c:showBubbleSize val="0"/>
            </c:dLbl>
            <c:dLbl>
              <c:idx val="1"/>
              <c:layout>
                <c:manualLayout>
                  <c:x val="-0.11306668565949575"/>
                  <c:y val="0"/>
                </c:manualLayout>
              </c:layout>
              <c:tx>
                <c:rich>
                  <a:bodyPr/>
                  <a:lstStyle/>
                  <a:p>
                    <a:r>
                      <a:rPr lang="en-US" altLang="en-US"/>
                      <a:t>BOC</a:t>
                    </a:r>
                  </a:p>
                </c:rich>
              </c:tx>
              <c:showLegendKey val="0"/>
              <c:showVal val="1"/>
              <c:showCatName val="0"/>
              <c:showSerName val="0"/>
              <c:showPercent val="0"/>
              <c:showBubbleSize val="0"/>
            </c:dLbl>
            <c:dLbl>
              <c:idx val="2"/>
              <c:layout>
                <c:manualLayout>
                  <c:x val="-0.14506669103482481"/>
                  <c:y val="0"/>
                </c:manualLayout>
              </c:layout>
              <c:tx>
                <c:rich>
                  <a:bodyPr/>
                  <a:lstStyle/>
                  <a:p>
                    <a:r>
                      <a:rPr lang="en-US" altLang="en-US"/>
                      <a:t>Sinochem</a:t>
                    </a:r>
                  </a:p>
                </c:rich>
              </c:tx>
              <c:showLegendKey val="0"/>
              <c:showVal val="1"/>
              <c:showCatName val="0"/>
              <c:showSerName val="0"/>
              <c:showPercent val="0"/>
              <c:showBubbleSize val="0"/>
            </c:dLbl>
            <c:dLbl>
              <c:idx val="3"/>
              <c:layout>
                <c:manualLayout>
                  <c:x val="-8.5333347667543955E-2"/>
                  <c:y val="-1.9086571233810513E-2"/>
                </c:manualLayout>
              </c:layout>
              <c:tx>
                <c:rich>
                  <a:bodyPr/>
                  <a:lstStyle/>
                  <a:p>
                    <a:r>
                      <a:rPr lang="en-US" altLang="en-US"/>
                      <a:t>Hainan Airlines</a:t>
                    </a:r>
                  </a:p>
                </c:rich>
              </c:tx>
              <c:showLegendKey val="0"/>
              <c:showVal val="1"/>
              <c:showCatName val="0"/>
              <c:showSerName val="0"/>
              <c:showPercent val="0"/>
              <c:showBubbleSize val="0"/>
            </c:dLbl>
            <c:dLbl>
              <c:idx val="4"/>
              <c:layout>
                <c:manualLayout>
                  <c:x val="-7.0400011825723863E-2"/>
                  <c:y val="0"/>
                </c:manualLayout>
              </c:layout>
              <c:tx>
                <c:rich>
                  <a:bodyPr/>
                  <a:lstStyle/>
                  <a:p>
                    <a:r>
                      <a:rPr lang="en-US" altLang="en-US"/>
                      <a:t>ZTE</a:t>
                    </a:r>
                  </a:p>
                </c:rich>
              </c:tx>
              <c:showLegendKey val="0"/>
              <c:showVal val="1"/>
              <c:showCatName val="0"/>
              <c:showSerName val="0"/>
              <c:showPercent val="0"/>
              <c:showBubbleSize val="0"/>
            </c:dLbl>
            <c:dLbl>
              <c:idx val="5"/>
              <c:layout>
                <c:manualLayout>
                  <c:x val="-4.9066674908837836E-2"/>
                  <c:y val="-1.3633265167007526E-2"/>
                </c:manualLayout>
              </c:layout>
              <c:tx>
                <c:rich>
                  <a:bodyPr/>
                  <a:lstStyle/>
                  <a:p>
                    <a:r>
                      <a:rPr lang="en-US" altLang="en-US"/>
                      <a:t>Sany</a:t>
                    </a:r>
                  </a:p>
                </c:rich>
              </c:tx>
              <c:showLegendKey val="0"/>
              <c:showVal val="1"/>
              <c:showCatName val="0"/>
              <c:showSerName val="0"/>
              <c:showPercent val="0"/>
              <c:showBubbleSize val="0"/>
            </c:dLbl>
            <c:dLbl>
              <c:idx val="6"/>
              <c:layout>
                <c:manualLayout>
                  <c:x val="-9.8133349817675547E-2"/>
                  <c:y val="0"/>
                </c:manualLayout>
              </c:layout>
              <c:tx>
                <c:rich>
                  <a:bodyPr/>
                  <a:lstStyle/>
                  <a:p>
                    <a:r>
                      <a:rPr lang="en-US" altLang="en-US"/>
                      <a:t>Huawei</a:t>
                    </a:r>
                  </a:p>
                </c:rich>
              </c:tx>
              <c:showLegendKey val="0"/>
              <c:showVal val="1"/>
              <c:showCatName val="0"/>
              <c:showSerName val="0"/>
              <c:showPercent val="0"/>
              <c:showBubbleSize val="0"/>
            </c:dLbl>
            <c:dLbl>
              <c:idx val="7"/>
              <c:layout>
                <c:manualLayout>
                  <c:x val="-7.6800012900789569E-2"/>
                  <c:y val="0"/>
                </c:manualLayout>
              </c:layout>
              <c:tx>
                <c:rich>
                  <a:bodyPr/>
                  <a:lstStyle/>
                  <a:p>
                    <a:r>
                      <a:rPr lang="en-US" altLang="en-US"/>
                      <a:t>Westlake</a:t>
                    </a:r>
                  </a:p>
                </c:rich>
              </c:tx>
              <c:showLegendKey val="0"/>
              <c:showVal val="1"/>
              <c:showCatName val="0"/>
              <c:showSerName val="0"/>
              <c:showPercent val="0"/>
              <c:showBubbleSize val="0"/>
            </c:dLbl>
            <c:dLbl>
              <c:idx val="8"/>
              <c:layout>
                <c:manualLayout>
                  <c:x val="-5.1200008600526377E-2"/>
                  <c:y val="-2.4539877300613515E-2"/>
                </c:manualLayout>
              </c:layout>
              <c:tx>
                <c:rich>
                  <a:bodyPr/>
                  <a:lstStyle/>
                  <a:p>
                    <a:r>
                      <a:rPr lang="en-US" altLang="en-US"/>
                      <a:t>Xin-shi</a:t>
                    </a:r>
                  </a:p>
                </c:rich>
              </c:tx>
              <c:showLegendKey val="0"/>
              <c:showVal val="1"/>
              <c:showCatName val="0"/>
              <c:showSerName val="0"/>
              <c:showPercent val="0"/>
              <c:showBubbleSize val="0"/>
            </c:dLbl>
            <c:dLbl>
              <c:idx val="9"/>
              <c:layout>
                <c:manualLayout>
                  <c:x val="-8.9600015050921161E-2"/>
                  <c:y val="0"/>
                </c:manualLayout>
              </c:layout>
              <c:tx>
                <c:rich>
                  <a:bodyPr/>
                  <a:lstStyle/>
                  <a:p>
                    <a:r>
                      <a:rPr lang="en-US" altLang="en-US"/>
                      <a:t>Haoneng</a:t>
                    </a:r>
                  </a:p>
                </c:rich>
              </c:tx>
              <c:showLegendKey val="0"/>
              <c:showVal val="1"/>
              <c:showCatName val="0"/>
              <c:showSerName val="0"/>
              <c:showPercent val="0"/>
              <c:showBubbleSize val="0"/>
            </c:dLbl>
            <c:dLbl>
              <c:idx val="10"/>
              <c:tx>
                <c:rich>
                  <a:bodyPr/>
                  <a:lstStyle/>
                  <a:p>
                    <a:r>
                      <a:rPr lang="en-US" altLang="en-US"/>
                      <a:t>Winsun</a:t>
                    </a:r>
                  </a:p>
                </c:rich>
              </c:tx>
              <c:showLegendKey val="0"/>
              <c:showVal val="1"/>
              <c:showCatName val="0"/>
              <c:showSerName val="0"/>
              <c:showPercent val="0"/>
              <c:showBubbleSize val="0"/>
            </c:dLbl>
            <c:showLegendKey val="0"/>
            <c:showVal val="0"/>
            <c:showCatName val="0"/>
            <c:showSerName val="0"/>
            <c:showPercent val="0"/>
            <c:showBubbleSize val="0"/>
          </c:dLbls>
          <c:xVal>
            <c:numRef>
              <c:f>Sheet1!$B$60:$B$70</c:f>
              <c:numCache>
                <c:formatCode>General</c:formatCode>
                <c:ptCount val="11"/>
                <c:pt idx="0">
                  <c:v>-1</c:v>
                </c:pt>
                <c:pt idx="1">
                  <c:v>0</c:v>
                </c:pt>
                <c:pt idx="2">
                  <c:v>1</c:v>
                </c:pt>
                <c:pt idx="3">
                  <c:v>-4</c:v>
                </c:pt>
                <c:pt idx="4">
                  <c:v>-6</c:v>
                </c:pt>
                <c:pt idx="5">
                  <c:v>2</c:v>
                </c:pt>
                <c:pt idx="6">
                  <c:v>1</c:v>
                </c:pt>
                <c:pt idx="7">
                  <c:v>4</c:v>
                </c:pt>
                <c:pt idx="8">
                  <c:v>1</c:v>
                </c:pt>
                <c:pt idx="9">
                  <c:v>2</c:v>
                </c:pt>
                <c:pt idx="10">
                  <c:v>4</c:v>
                </c:pt>
              </c:numCache>
            </c:numRef>
          </c:xVal>
          <c:yVal>
            <c:numRef>
              <c:f>Sheet1!$C$60:$C$70</c:f>
              <c:numCache>
                <c:formatCode>General</c:formatCode>
                <c:ptCount val="11"/>
                <c:pt idx="0">
                  <c:v>-6</c:v>
                </c:pt>
                <c:pt idx="1">
                  <c:v>-5</c:v>
                </c:pt>
                <c:pt idx="2">
                  <c:v>-3</c:v>
                </c:pt>
                <c:pt idx="3">
                  <c:v>-1</c:v>
                </c:pt>
                <c:pt idx="4">
                  <c:v>2</c:v>
                </c:pt>
                <c:pt idx="5">
                  <c:v>2</c:v>
                </c:pt>
                <c:pt idx="6">
                  <c:v>3</c:v>
                </c:pt>
                <c:pt idx="7">
                  <c:v>4</c:v>
                </c:pt>
                <c:pt idx="8">
                  <c:v>6</c:v>
                </c:pt>
                <c:pt idx="9">
                  <c:v>4</c:v>
                </c:pt>
                <c:pt idx="10">
                  <c:v>7</c:v>
                </c:pt>
              </c:numCache>
            </c:numRef>
          </c:yVal>
          <c:bubbleSize>
            <c:numRef>
              <c:f>Sheet1!$D$60:$D$70</c:f>
              <c:numCache>
                <c:formatCode>General</c:formatCode>
                <c:ptCount val="11"/>
                <c:pt idx="0">
                  <c:v>20000</c:v>
                </c:pt>
                <c:pt idx="1">
                  <c:v>12000</c:v>
                </c:pt>
                <c:pt idx="2">
                  <c:v>18000</c:v>
                </c:pt>
                <c:pt idx="3">
                  <c:v>90</c:v>
                </c:pt>
                <c:pt idx="4">
                  <c:v>1331</c:v>
                </c:pt>
                <c:pt idx="5">
                  <c:v>1000</c:v>
                </c:pt>
                <c:pt idx="6">
                  <c:v>5000</c:v>
                </c:pt>
                <c:pt idx="7">
                  <c:v>1200</c:v>
                </c:pt>
                <c:pt idx="8">
                  <c:v>50</c:v>
                </c:pt>
                <c:pt idx="9">
                  <c:v>2000</c:v>
                </c:pt>
                <c:pt idx="10">
                  <c:v>30</c:v>
                </c:pt>
              </c:numCache>
            </c:numRef>
          </c:bubbleSize>
          <c:bubble3D val="0"/>
        </c:ser>
        <c:dLbls>
          <c:showLegendKey val="0"/>
          <c:showVal val="0"/>
          <c:showCatName val="0"/>
          <c:showSerName val="0"/>
          <c:showPercent val="0"/>
          <c:showBubbleSize val="0"/>
        </c:dLbls>
        <c:bubbleScale val="100"/>
        <c:showNegBubbles val="0"/>
        <c:axId val="169211776"/>
        <c:axId val="169213312"/>
      </c:bubbleChart>
      <c:valAx>
        <c:axId val="169211776"/>
        <c:scaling>
          <c:orientation val="minMax"/>
          <c:max val="8"/>
          <c:min val="-8"/>
        </c:scaling>
        <c:delete val="0"/>
        <c:axPos val="b"/>
        <c:numFmt formatCode="General" sourceLinked="1"/>
        <c:majorTickMark val="none"/>
        <c:minorTickMark val="none"/>
        <c:tickLblPos val="none"/>
        <c:crossAx val="169213312"/>
        <c:crosses val="autoZero"/>
        <c:crossBetween val="midCat"/>
      </c:valAx>
      <c:valAx>
        <c:axId val="169213312"/>
        <c:scaling>
          <c:orientation val="minMax"/>
          <c:max val="8"/>
          <c:min val="-8"/>
        </c:scaling>
        <c:delete val="0"/>
        <c:axPos val="l"/>
        <c:numFmt formatCode="General" sourceLinked="1"/>
        <c:majorTickMark val="none"/>
        <c:minorTickMark val="none"/>
        <c:tickLblPos val="none"/>
        <c:crossAx val="169211776"/>
        <c:crosses val="autoZero"/>
        <c:crossBetween val="midCat"/>
        <c:dispUnits>
          <c:builtInUnit val="hundreds"/>
        </c:dispUnits>
      </c:valAx>
      <c:spPr>
        <a:ln>
          <a:solidFill>
            <a:schemeClr val="accent1"/>
          </a:solidFill>
        </a:ln>
      </c:spPr>
    </c:plotArea>
    <c:plotVisOnly val="1"/>
    <c:dispBlanksAs val="gap"/>
    <c:showDLblsOverMax val="0"/>
  </c:chart>
  <c:spPr>
    <a:noFill/>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6179162402799"/>
          <c:y val="0.10906010981756113"/>
          <c:w val="0.68877315506950665"/>
          <c:h val="0.77393942321626974"/>
        </c:manualLayout>
      </c:layout>
      <c:bubbleChart>
        <c:varyColors val="0"/>
        <c:ser>
          <c:idx val="0"/>
          <c:order val="0"/>
          <c:spPr>
            <a:solidFill>
              <a:schemeClr val="tx2">
                <a:lumMod val="40000"/>
                <a:lumOff val="60000"/>
              </a:schemeClr>
            </a:solidFill>
            <a:ln w="25400">
              <a:solidFill>
                <a:schemeClr val="accent1"/>
              </a:solidFill>
            </a:ln>
          </c:spPr>
          <c:invertIfNegative val="0"/>
          <c:dPt>
            <c:idx val="0"/>
            <c:invertIfNegative val="0"/>
            <c:bubble3D val="0"/>
            <c:spPr>
              <a:solidFill>
                <a:schemeClr val="accent6">
                  <a:lumMod val="75000"/>
                </a:schemeClr>
              </a:solidFill>
              <a:ln w="25400">
                <a:solidFill>
                  <a:schemeClr val="accent1"/>
                </a:solidFill>
              </a:ln>
            </c:spPr>
          </c:dPt>
          <c:dPt>
            <c:idx val="1"/>
            <c:invertIfNegative val="0"/>
            <c:bubble3D val="0"/>
            <c:spPr>
              <a:solidFill>
                <a:schemeClr val="accent6">
                  <a:lumMod val="75000"/>
                </a:schemeClr>
              </a:solidFill>
              <a:ln w="25400">
                <a:solidFill>
                  <a:schemeClr val="accent1"/>
                </a:solidFill>
              </a:ln>
            </c:spPr>
          </c:dPt>
          <c:dPt>
            <c:idx val="2"/>
            <c:invertIfNegative val="0"/>
            <c:bubble3D val="0"/>
            <c:spPr>
              <a:solidFill>
                <a:schemeClr val="accent6">
                  <a:lumMod val="75000"/>
                </a:schemeClr>
              </a:solidFill>
              <a:ln w="25400">
                <a:solidFill>
                  <a:schemeClr val="accent1"/>
                </a:solidFill>
              </a:ln>
            </c:spPr>
          </c:dPt>
          <c:dPt>
            <c:idx val="3"/>
            <c:invertIfNegative val="0"/>
            <c:bubble3D val="0"/>
            <c:spPr>
              <a:solidFill>
                <a:schemeClr val="accent2">
                  <a:lumMod val="75000"/>
                </a:schemeClr>
              </a:solidFill>
              <a:ln w="25400">
                <a:solidFill>
                  <a:schemeClr val="accent1"/>
                </a:solidFill>
              </a:ln>
            </c:spPr>
          </c:dPt>
          <c:dPt>
            <c:idx val="4"/>
            <c:invertIfNegative val="0"/>
            <c:bubble3D val="0"/>
            <c:spPr>
              <a:solidFill>
                <a:schemeClr val="accent2">
                  <a:lumMod val="75000"/>
                </a:schemeClr>
              </a:solidFill>
              <a:ln w="25400">
                <a:solidFill>
                  <a:schemeClr val="accent1"/>
                </a:solidFill>
              </a:ln>
            </c:spPr>
          </c:dPt>
          <c:dLbls>
            <c:dLbl>
              <c:idx val="0"/>
              <c:layout>
                <c:manualLayout>
                  <c:x val="-7.2679573214966389E-2"/>
                  <c:y val="5.4533060668030993E-3"/>
                </c:manualLayout>
              </c:layout>
              <c:tx>
                <c:rich>
                  <a:bodyPr/>
                  <a:lstStyle/>
                  <a:p>
                    <a:r>
                      <a:rPr lang="en-US" altLang="en-US"/>
                      <a:t>ICBC</a:t>
                    </a:r>
                  </a:p>
                </c:rich>
              </c:tx>
              <c:showLegendKey val="0"/>
              <c:showVal val="1"/>
              <c:showCatName val="0"/>
              <c:showSerName val="0"/>
              <c:showPercent val="0"/>
              <c:showBubbleSize val="0"/>
            </c:dLbl>
            <c:dLbl>
              <c:idx val="1"/>
              <c:layout>
                <c:manualLayout>
                  <c:x val="-0.11801577194650219"/>
                  <c:y val="1.7639041410624859E-3"/>
                </c:manualLayout>
              </c:layout>
              <c:tx>
                <c:rich>
                  <a:bodyPr/>
                  <a:lstStyle/>
                  <a:p>
                    <a:r>
                      <a:rPr lang="en-US" altLang="en-US"/>
                      <a:t>BOC</a:t>
                    </a:r>
                  </a:p>
                </c:rich>
              </c:tx>
              <c:showLegendKey val="0"/>
              <c:showVal val="1"/>
              <c:showCatName val="0"/>
              <c:showSerName val="0"/>
              <c:showPercent val="0"/>
              <c:showBubbleSize val="0"/>
            </c:dLbl>
            <c:dLbl>
              <c:idx val="2"/>
              <c:layout>
                <c:manualLayout>
                  <c:x val="-8.5845035885398546E-2"/>
                  <c:y val="-8.1799591002044997E-3"/>
                </c:manualLayout>
              </c:layout>
              <c:tx>
                <c:rich>
                  <a:bodyPr/>
                  <a:lstStyle/>
                  <a:p>
                    <a:r>
                      <a:rPr lang="en-US" altLang="en-US"/>
                      <a:t>Sinochem</a:t>
                    </a:r>
                  </a:p>
                </c:rich>
              </c:tx>
              <c:showLegendKey val="0"/>
              <c:showVal val="1"/>
              <c:showCatName val="0"/>
              <c:showSerName val="0"/>
              <c:showPercent val="0"/>
              <c:showBubbleSize val="0"/>
            </c:dLbl>
            <c:dLbl>
              <c:idx val="3"/>
              <c:layout>
                <c:manualLayout>
                  <c:x val="-5.799843356710252E-2"/>
                  <c:y val="3.8173166039704991E-2"/>
                </c:manualLayout>
              </c:layout>
              <c:tx>
                <c:rich>
                  <a:bodyPr/>
                  <a:lstStyle/>
                  <a:p>
                    <a:r>
                      <a:rPr lang="en-US" altLang="en-US"/>
                      <a:t>Hainan Airlines</a:t>
                    </a:r>
                  </a:p>
                </c:rich>
              </c:tx>
              <c:showLegendKey val="0"/>
              <c:showVal val="1"/>
              <c:showCatName val="0"/>
              <c:showSerName val="0"/>
              <c:showPercent val="0"/>
              <c:showBubbleSize val="0"/>
            </c:dLbl>
            <c:dLbl>
              <c:idx val="4"/>
              <c:layout>
                <c:manualLayout>
                  <c:x val="-7.0400011825723863E-2"/>
                  <c:y val="0"/>
                </c:manualLayout>
              </c:layout>
              <c:tx>
                <c:rich>
                  <a:bodyPr/>
                  <a:lstStyle/>
                  <a:p>
                    <a:r>
                      <a:rPr lang="en-US" altLang="en-US"/>
                      <a:t>ZTE</a:t>
                    </a:r>
                  </a:p>
                </c:rich>
              </c:tx>
              <c:showLegendKey val="0"/>
              <c:showVal val="1"/>
              <c:showCatName val="0"/>
              <c:showSerName val="0"/>
              <c:showPercent val="0"/>
              <c:showBubbleSize val="0"/>
            </c:dLbl>
            <c:dLbl>
              <c:idx val="5"/>
              <c:layout>
                <c:manualLayout>
                  <c:x val="-7.8933346592478165E-2"/>
                  <c:y val="2.7266530334015002E-3"/>
                </c:manualLayout>
              </c:layout>
              <c:tx>
                <c:rich>
                  <a:bodyPr/>
                  <a:lstStyle/>
                  <a:p>
                    <a:r>
                      <a:rPr lang="en-US" altLang="en-US"/>
                      <a:t>Sany</a:t>
                    </a:r>
                  </a:p>
                </c:rich>
              </c:tx>
              <c:showLegendKey val="0"/>
              <c:showVal val="1"/>
              <c:showCatName val="0"/>
              <c:showSerName val="0"/>
              <c:showPercent val="0"/>
              <c:showBubbleSize val="0"/>
            </c:dLbl>
            <c:dLbl>
              <c:idx val="6"/>
              <c:layout>
                <c:manualLayout>
                  <c:x val="-9.8133349817675561E-2"/>
                  <c:y val="-1.0906612133606018E-2"/>
                </c:manualLayout>
              </c:layout>
              <c:tx>
                <c:rich>
                  <a:bodyPr/>
                  <a:lstStyle/>
                  <a:p>
                    <a:r>
                      <a:rPr lang="en-US" altLang="en-US"/>
                      <a:t>Huawei</a:t>
                    </a:r>
                  </a:p>
                </c:rich>
              </c:tx>
              <c:showLegendKey val="0"/>
              <c:showVal val="1"/>
              <c:showCatName val="0"/>
              <c:showSerName val="0"/>
              <c:showPercent val="0"/>
              <c:showBubbleSize val="0"/>
            </c:dLbl>
            <c:dLbl>
              <c:idx val="7"/>
              <c:layout>
                <c:manualLayout>
                  <c:x val="-8.1066680284166734E-2"/>
                  <c:y val="0"/>
                </c:manualLayout>
              </c:layout>
              <c:tx>
                <c:rich>
                  <a:bodyPr/>
                  <a:lstStyle/>
                  <a:p>
                    <a:r>
                      <a:rPr lang="en-US" altLang="en-US"/>
                      <a:t>Westlake</a:t>
                    </a:r>
                  </a:p>
                </c:rich>
              </c:tx>
              <c:showLegendKey val="0"/>
              <c:showVal val="1"/>
              <c:showCatName val="0"/>
              <c:showSerName val="0"/>
              <c:showPercent val="0"/>
              <c:showBubbleSize val="0"/>
            </c:dLbl>
            <c:dLbl>
              <c:idx val="8"/>
              <c:layout>
                <c:manualLayout>
                  <c:x val="-8.7466681359232551E-2"/>
                  <c:y val="0"/>
                </c:manualLayout>
              </c:layout>
              <c:tx>
                <c:rich>
                  <a:bodyPr/>
                  <a:lstStyle/>
                  <a:p>
                    <a:r>
                      <a:rPr lang="en-US" altLang="en-US"/>
                      <a:t>Xin-shi</a:t>
                    </a:r>
                  </a:p>
                </c:rich>
              </c:tx>
              <c:showLegendKey val="0"/>
              <c:showVal val="1"/>
              <c:showCatName val="0"/>
              <c:showSerName val="0"/>
              <c:showPercent val="0"/>
              <c:showBubbleSize val="0"/>
            </c:dLbl>
            <c:dLbl>
              <c:idx val="9"/>
              <c:layout>
                <c:manualLayout>
                  <c:x val="-9.3571564753662614E-2"/>
                  <c:y val="8.1799591002044997E-3"/>
                </c:manualLayout>
              </c:layout>
              <c:tx>
                <c:rich>
                  <a:bodyPr/>
                  <a:lstStyle/>
                  <a:p>
                    <a:r>
                      <a:rPr lang="en-US" altLang="en-US"/>
                      <a:t>Haoneng</a:t>
                    </a:r>
                  </a:p>
                </c:rich>
              </c:tx>
              <c:showLegendKey val="0"/>
              <c:showVal val="1"/>
              <c:showCatName val="0"/>
              <c:showSerName val="0"/>
              <c:showPercent val="0"/>
              <c:showBubbleSize val="0"/>
            </c:dLbl>
            <c:dLbl>
              <c:idx val="10"/>
              <c:layout>
                <c:manualLayout>
                  <c:x val="-8.4155652924531102E-2"/>
                  <c:y val="5.4533060668030013E-3"/>
                </c:manualLayout>
              </c:layout>
              <c:tx>
                <c:rich>
                  <a:bodyPr/>
                  <a:lstStyle/>
                  <a:p>
                    <a:r>
                      <a:rPr lang="en-US" altLang="en-US"/>
                      <a:t>Winsun</a:t>
                    </a:r>
                  </a:p>
                </c:rich>
              </c:tx>
              <c:showLegendKey val="0"/>
              <c:showVal val="1"/>
              <c:showCatName val="0"/>
              <c:showSerName val="0"/>
              <c:showPercent val="0"/>
              <c:showBubbleSize val="0"/>
            </c:dLbl>
            <c:showLegendKey val="0"/>
            <c:showVal val="0"/>
            <c:showCatName val="0"/>
            <c:showSerName val="0"/>
            <c:showPercent val="0"/>
            <c:showBubbleSize val="0"/>
          </c:dLbls>
          <c:xVal>
            <c:numRef>
              <c:f>Sheet1!$B$79:$B$89</c:f>
              <c:numCache>
                <c:formatCode>General</c:formatCode>
                <c:ptCount val="11"/>
                <c:pt idx="0">
                  <c:v>-3</c:v>
                </c:pt>
                <c:pt idx="1">
                  <c:v>-2</c:v>
                </c:pt>
                <c:pt idx="2">
                  <c:v>-0.5</c:v>
                </c:pt>
                <c:pt idx="3">
                  <c:v>-1</c:v>
                </c:pt>
                <c:pt idx="4">
                  <c:v>-1.5</c:v>
                </c:pt>
                <c:pt idx="5">
                  <c:v>0.5</c:v>
                </c:pt>
                <c:pt idx="6">
                  <c:v>2</c:v>
                </c:pt>
                <c:pt idx="7">
                  <c:v>2.5</c:v>
                </c:pt>
                <c:pt idx="8">
                  <c:v>0</c:v>
                </c:pt>
                <c:pt idx="9">
                  <c:v>2</c:v>
                </c:pt>
                <c:pt idx="10">
                  <c:v>-3</c:v>
                </c:pt>
              </c:numCache>
            </c:numRef>
          </c:xVal>
          <c:yVal>
            <c:numRef>
              <c:f>Sheet1!$C$79:$C$89</c:f>
              <c:numCache>
                <c:formatCode>General</c:formatCode>
                <c:ptCount val="11"/>
                <c:pt idx="0">
                  <c:v>-3</c:v>
                </c:pt>
                <c:pt idx="1">
                  <c:v>-2.2000000000000002</c:v>
                </c:pt>
                <c:pt idx="2">
                  <c:v>-1</c:v>
                </c:pt>
                <c:pt idx="3">
                  <c:v>-1.8</c:v>
                </c:pt>
                <c:pt idx="4">
                  <c:v>-1.5</c:v>
                </c:pt>
                <c:pt idx="5">
                  <c:v>2</c:v>
                </c:pt>
                <c:pt idx="6">
                  <c:v>2.5</c:v>
                </c:pt>
                <c:pt idx="7">
                  <c:v>2</c:v>
                </c:pt>
                <c:pt idx="8">
                  <c:v>3</c:v>
                </c:pt>
                <c:pt idx="9">
                  <c:v>1.5</c:v>
                </c:pt>
                <c:pt idx="10">
                  <c:v>1</c:v>
                </c:pt>
              </c:numCache>
            </c:numRef>
          </c:yVal>
          <c:bubbleSize>
            <c:numRef>
              <c:f>Sheet1!$D$79:$D$89</c:f>
              <c:numCache>
                <c:formatCode>General</c:formatCode>
                <c:ptCount val="11"/>
                <c:pt idx="0">
                  <c:v>20000</c:v>
                </c:pt>
                <c:pt idx="1">
                  <c:v>12000</c:v>
                </c:pt>
                <c:pt idx="2">
                  <c:v>18000</c:v>
                </c:pt>
                <c:pt idx="3">
                  <c:v>90</c:v>
                </c:pt>
                <c:pt idx="4">
                  <c:v>1331</c:v>
                </c:pt>
                <c:pt idx="5">
                  <c:v>1000</c:v>
                </c:pt>
                <c:pt idx="6">
                  <c:v>5000</c:v>
                </c:pt>
                <c:pt idx="7">
                  <c:v>1200</c:v>
                </c:pt>
                <c:pt idx="8">
                  <c:v>50</c:v>
                </c:pt>
                <c:pt idx="9">
                  <c:v>2000</c:v>
                </c:pt>
                <c:pt idx="10">
                  <c:v>30</c:v>
                </c:pt>
              </c:numCache>
            </c:numRef>
          </c:bubbleSize>
          <c:bubble3D val="0"/>
        </c:ser>
        <c:dLbls>
          <c:showLegendKey val="0"/>
          <c:showVal val="0"/>
          <c:showCatName val="0"/>
          <c:showSerName val="0"/>
          <c:showPercent val="0"/>
          <c:showBubbleSize val="0"/>
        </c:dLbls>
        <c:bubbleScale val="100"/>
        <c:showNegBubbles val="0"/>
        <c:axId val="170701952"/>
        <c:axId val="170703488"/>
      </c:bubbleChart>
      <c:valAx>
        <c:axId val="170701952"/>
        <c:scaling>
          <c:orientation val="minMax"/>
          <c:max val="4"/>
          <c:min val="-4"/>
        </c:scaling>
        <c:delete val="0"/>
        <c:axPos val="b"/>
        <c:numFmt formatCode="General" sourceLinked="1"/>
        <c:majorTickMark val="none"/>
        <c:minorTickMark val="none"/>
        <c:tickLblPos val="none"/>
        <c:crossAx val="170703488"/>
        <c:crosses val="autoZero"/>
        <c:crossBetween val="midCat"/>
      </c:valAx>
      <c:valAx>
        <c:axId val="170703488"/>
        <c:scaling>
          <c:orientation val="minMax"/>
          <c:max val="4"/>
          <c:min val="-4"/>
        </c:scaling>
        <c:delete val="0"/>
        <c:axPos val="l"/>
        <c:numFmt formatCode="General" sourceLinked="1"/>
        <c:majorTickMark val="none"/>
        <c:minorTickMark val="none"/>
        <c:tickLblPos val="none"/>
        <c:crossAx val="170701952"/>
        <c:crosses val="autoZero"/>
        <c:crossBetween val="midCat"/>
        <c:dispUnits>
          <c:builtInUnit val="hundreds"/>
        </c:dispUnits>
      </c:valAx>
      <c:spPr>
        <a:ln>
          <a:solidFill>
            <a:schemeClr val="accent1"/>
          </a:solidFill>
        </a:ln>
      </c:spPr>
    </c:plotArea>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0.07085</cdr:x>
      <cdr:y>0.18935</cdr:y>
    </cdr:from>
    <cdr:to>
      <cdr:x>0.14286</cdr:x>
      <cdr:y>0.63657</cdr:y>
    </cdr:to>
    <cdr:sp macro="" textlink="">
      <cdr:nvSpPr>
        <cdr:cNvPr id="2" name="TextBox 1"/>
        <cdr:cNvSpPr txBox="1"/>
      </cdr:nvSpPr>
      <cdr:spPr>
        <a:xfrm xmlns:a="http://schemas.openxmlformats.org/drawingml/2006/main" rot="16200000">
          <a:off x="-256813" y="1173468"/>
          <a:ext cx="1439805" cy="3120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100"/>
            <a:t>Cost innovation</a:t>
          </a:r>
          <a:endParaRPr lang="zh-CN" altLang="en-US" sz="1100"/>
        </a:p>
      </cdr:txBody>
    </cdr:sp>
  </cdr:relSizeAnchor>
  <cdr:relSizeAnchor xmlns:cdr="http://schemas.openxmlformats.org/drawingml/2006/chartDrawing">
    <cdr:from>
      <cdr:x>0.072</cdr:x>
      <cdr:y>0.79562</cdr:y>
    </cdr:from>
    <cdr:to>
      <cdr:x>0.20034</cdr:x>
      <cdr:y>0.90798</cdr:y>
    </cdr:to>
    <cdr:sp macro="" textlink="">
      <cdr:nvSpPr>
        <cdr:cNvPr id="4" name="TextBox 3"/>
        <cdr:cNvSpPr txBox="1"/>
      </cdr:nvSpPr>
      <cdr:spPr>
        <a:xfrm xmlns:a="http://schemas.openxmlformats.org/drawingml/2006/main">
          <a:off x="428625" y="3705758"/>
          <a:ext cx="764024" cy="5233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100"/>
            <a:t>Low</a:t>
          </a:r>
          <a:endParaRPr lang="zh-CN" altLang="en-US" sz="1100"/>
        </a:p>
      </cdr:txBody>
    </cdr:sp>
  </cdr:relSizeAnchor>
  <cdr:relSizeAnchor xmlns:cdr="http://schemas.openxmlformats.org/drawingml/2006/chartDrawing">
    <cdr:from>
      <cdr:x>0.0592</cdr:x>
      <cdr:y>0.09827</cdr:y>
    </cdr:from>
    <cdr:to>
      <cdr:x>0.18754</cdr:x>
      <cdr:y>0.21063</cdr:y>
    </cdr:to>
    <cdr:sp macro="" textlink="">
      <cdr:nvSpPr>
        <cdr:cNvPr id="5" name="TextBox 4"/>
        <cdr:cNvSpPr txBox="1"/>
      </cdr:nvSpPr>
      <cdr:spPr>
        <a:xfrm xmlns:a="http://schemas.openxmlformats.org/drawingml/2006/main">
          <a:off x="352423" y="457735"/>
          <a:ext cx="764027" cy="5233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100"/>
            <a:t>High</a:t>
          </a:r>
          <a:endParaRPr lang="zh-CN" altLang="en-US" sz="1100"/>
        </a:p>
      </cdr:txBody>
    </cdr:sp>
  </cdr:relSizeAnchor>
  <cdr:relSizeAnchor xmlns:cdr="http://schemas.openxmlformats.org/drawingml/2006/chartDrawing">
    <cdr:from>
      <cdr:x>0.1344</cdr:x>
      <cdr:y>0.88764</cdr:y>
    </cdr:from>
    <cdr:to>
      <cdr:x>0.49451</cdr:x>
      <cdr:y>0.96933</cdr:y>
    </cdr:to>
    <cdr:sp macro="" textlink="">
      <cdr:nvSpPr>
        <cdr:cNvPr id="6" name="TextBox 5"/>
        <cdr:cNvSpPr txBox="1"/>
      </cdr:nvSpPr>
      <cdr:spPr>
        <a:xfrm xmlns:a="http://schemas.openxmlformats.org/drawingml/2006/main">
          <a:off x="582473" y="2857713"/>
          <a:ext cx="1560652" cy="2629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100"/>
            <a:t>Asset exploitation</a:t>
          </a:r>
          <a:endParaRPr lang="zh-CN" altLang="en-US" sz="1100"/>
        </a:p>
      </cdr:txBody>
    </cdr:sp>
  </cdr:relSizeAnchor>
  <cdr:relSizeAnchor xmlns:cdr="http://schemas.openxmlformats.org/drawingml/2006/chartDrawing">
    <cdr:from>
      <cdr:x>0.688</cdr:x>
      <cdr:y>0.88764</cdr:y>
    </cdr:from>
    <cdr:to>
      <cdr:x>1</cdr:x>
      <cdr:y>0.96319</cdr:y>
    </cdr:to>
    <cdr:sp macro="" textlink="">
      <cdr:nvSpPr>
        <cdr:cNvPr id="7" name="TextBox 6"/>
        <cdr:cNvSpPr txBox="1"/>
      </cdr:nvSpPr>
      <cdr:spPr>
        <a:xfrm xmlns:a="http://schemas.openxmlformats.org/drawingml/2006/main">
          <a:off x="2981705" y="2857713"/>
          <a:ext cx="1352169" cy="2432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100"/>
            <a:t>Asset augment</a:t>
          </a:r>
          <a:endParaRPr lang="zh-CN" alt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0.07085</cdr:x>
      <cdr:y>0.16914</cdr:y>
    </cdr:from>
    <cdr:to>
      <cdr:x>0.1344</cdr:x>
      <cdr:y>0.63657</cdr:y>
    </cdr:to>
    <cdr:sp macro="" textlink="">
      <cdr:nvSpPr>
        <cdr:cNvPr id="2" name="TextBox 1"/>
        <cdr:cNvSpPr txBox="1"/>
      </cdr:nvSpPr>
      <cdr:spPr>
        <a:xfrm xmlns:a="http://schemas.openxmlformats.org/drawingml/2006/main" rot="16200000">
          <a:off x="-321092" y="1160275"/>
          <a:ext cx="1500418" cy="2657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100"/>
            <a:t>Extent of autonomy</a:t>
          </a:r>
          <a:endParaRPr lang="zh-CN" altLang="en-US" sz="1100"/>
        </a:p>
      </cdr:txBody>
    </cdr:sp>
  </cdr:relSizeAnchor>
  <cdr:relSizeAnchor xmlns:cdr="http://schemas.openxmlformats.org/drawingml/2006/chartDrawing">
    <cdr:from>
      <cdr:x>0.0736</cdr:x>
      <cdr:y>0.76699</cdr:y>
    </cdr:from>
    <cdr:to>
      <cdr:x>0.20194</cdr:x>
      <cdr:y>0.87935</cdr:y>
    </cdr:to>
    <cdr:sp macro="" textlink="">
      <cdr:nvSpPr>
        <cdr:cNvPr id="4" name="TextBox 3"/>
        <cdr:cNvSpPr txBox="1"/>
      </cdr:nvSpPr>
      <cdr:spPr>
        <a:xfrm xmlns:a="http://schemas.openxmlformats.org/drawingml/2006/main">
          <a:off x="438150" y="3572408"/>
          <a:ext cx="764024" cy="5233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100"/>
            <a:t>Low</a:t>
          </a:r>
          <a:endParaRPr lang="zh-CN" altLang="en-US" sz="1100"/>
        </a:p>
      </cdr:txBody>
    </cdr:sp>
  </cdr:relSizeAnchor>
  <cdr:relSizeAnchor xmlns:cdr="http://schemas.openxmlformats.org/drawingml/2006/chartDrawing">
    <cdr:from>
      <cdr:x>0.0592</cdr:x>
      <cdr:y>0.15144</cdr:y>
    </cdr:from>
    <cdr:to>
      <cdr:x>0.18754</cdr:x>
      <cdr:y>0.2638</cdr:y>
    </cdr:to>
    <cdr:sp macro="" textlink="">
      <cdr:nvSpPr>
        <cdr:cNvPr id="5" name="TextBox 4"/>
        <cdr:cNvSpPr txBox="1"/>
      </cdr:nvSpPr>
      <cdr:spPr>
        <a:xfrm xmlns:a="http://schemas.openxmlformats.org/drawingml/2006/main">
          <a:off x="352425" y="705365"/>
          <a:ext cx="764024" cy="5233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100"/>
            <a:t>High</a:t>
          </a:r>
          <a:endParaRPr lang="zh-CN" altLang="en-US" sz="1100"/>
        </a:p>
      </cdr:txBody>
    </cdr:sp>
  </cdr:relSizeAnchor>
  <cdr:relSizeAnchor xmlns:cdr="http://schemas.openxmlformats.org/drawingml/2006/chartDrawing">
    <cdr:from>
      <cdr:x>0.376</cdr:x>
      <cdr:y>0.88764</cdr:y>
    </cdr:from>
    <cdr:to>
      <cdr:x>0.74032</cdr:x>
      <cdr:y>0.96933</cdr:y>
    </cdr:to>
    <cdr:sp macro="" textlink="">
      <cdr:nvSpPr>
        <cdr:cNvPr id="6" name="TextBox 5"/>
        <cdr:cNvSpPr txBox="1"/>
      </cdr:nvSpPr>
      <cdr:spPr>
        <a:xfrm xmlns:a="http://schemas.openxmlformats.org/drawingml/2006/main">
          <a:off x="1572235" y="2849258"/>
          <a:ext cx="1523390" cy="2622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100"/>
            <a:t>Extent of localization</a:t>
          </a:r>
          <a:endParaRPr lang="zh-CN" altLang="en-US" sz="1100"/>
        </a:p>
      </cdr:txBody>
    </cdr:sp>
  </cdr:relSizeAnchor>
  <cdr:relSizeAnchor xmlns:cdr="http://schemas.openxmlformats.org/drawingml/2006/chartDrawing">
    <cdr:from>
      <cdr:x>0.7168</cdr:x>
      <cdr:y>0.88764</cdr:y>
    </cdr:from>
    <cdr:to>
      <cdr:x>0.8432</cdr:x>
      <cdr:y>0.96319</cdr:y>
    </cdr:to>
    <cdr:sp macro="" textlink="">
      <cdr:nvSpPr>
        <cdr:cNvPr id="7" name="TextBox 6"/>
        <cdr:cNvSpPr txBox="1"/>
      </cdr:nvSpPr>
      <cdr:spPr>
        <a:xfrm xmlns:a="http://schemas.openxmlformats.org/drawingml/2006/main">
          <a:off x="4267199" y="4134383"/>
          <a:ext cx="752475" cy="3518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100"/>
            <a:t>High</a:t>
          </a:r>
          <a:endParaRPr lang="zh-CN" altLang="en-US" sz="1100"/>
        </a:p>
      </cdr:txBody>
    </cdr:sp>
  </cdr:relSizeAnchor>
  <cdr:relSizeAnchor xmlns:cdr="http://schemas.openxmlformats.org/drawingml/2006/chartDrawing">
    <cdr:from>
      <cdr:x>0.1632</cdr:x>
      <cdr:y>0.88764</cdr:y>
    </cdr:from>
    <cdr:to>
      <cdr:x>0.3856</cdr:x>
      <cdr:y>0.96319</cdr:y>
    </cdr:to>
    <cdr:sp macro="" textlink="">
      <cdr:nvSpPr>
        <cdr:cNvPr id="8" name="TextBox 7"/>
        <cdr:cNvSpPr txBox="1"/>
      </cdr:nvSpPr>
      <cdr:spPr>
        <a:xfrm xmlns:a="http://schemas.openxmlformats.org/drawingml/2006/main">
          <a:off x="971549" y="4134383"/>
          <a:ext cx="1323975" cy="3518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100"/>
            <a:t>Low</a:t>
          </a:r>
          <a:endParaRPr lang="zh-CN" altLang="en-US" sz="11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E683-3316-4419-8556-E20FC9D6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7002</Words>
  <Characters>39913</Characters>
  <Application>Microsoft Office Word</Application>
  <DocSecurity>0</DocSecurity>
  <Lines>332</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ULB</Company>
  <LinksUpToDate>false</LinksUpToDate>
  <CharactersWithSpaces>46822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lgy</dc:creator>
  <cp:lastModifiedBy>Thea Marie Andresen Vahr</cp:lastModifiedBy>
  <cp:revision>3</cp:revision>
  <dcterms:created xsi:type="dcterms:W3CDTF">2014-08-27T14:56:00Z</dcterms:created>
  <dcterms:modified xsi:type="dcterms:W3CDTF">2014-09-08T07:25:00Z</dcterms:modified>
</cp:coreProperties>
</file>